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7F82" w:rsidP="00563F33" w:rsidRDefault="006C1B87" w14:paraId="365C89F6" w14:textId="4BED8074">
      <w:pPr>
        <w:pStyle w:val="Title"/>
        <w:jc w:val="center"/>
        <w:rPr>
          <w:lang w:val="fr-CA"/>
        </w:rPr>
      </w:pPr>
      <w:r>
        <w:rPr>
          <w:lang w:val="fr-CA"/>
        </w:rPr>
        <w:t>Liste de contrôle pour l’a</w:t>
      </w:r>
      <w:r w:rsidR="00563F33">
        <w:rPr>
          <w:lang w:val="fr-CA"/>
        </w:rPr>
        <w:t>ccessibilit</w:t>
      </w:r>
      <w:r>
        <w:rPr>
          <w:lang w:val="fr-CA"/>
        </w:rPr>
        <w:t>é</w:t>
      </w:r>
    </w:p>
    <w:p w:rsidRPr="001A3625" w:rsidR="00563F33" w:rsidP="00563F33" w:rsidRDefault="00563F33" w14:paraId="15A69112" w14:textId="44E79DDE">
      <w:pPr>
        <w:pStyle w:val="Heading1"/>
      </w:pPr>
      <w:r w:rsidRPr="001A3625">
        <w:t>Organi</w:t>
      </w:r>
      <w:r w:rsidRPr="001A3625" w:rsidR="001A3625">
        <w:t xml:space="preserve">sation du </w:t>
      </w:r>
      <w:proofErr w:type="spellStart"/>
      <w:r w:rsidRPr="001A3625">
        <w:t>conten</w:t>
      </w:r>
      <w:r w:rsidRPr="001A3625" w:rsidR="001A3625">
        <w:t>u</w:t>
      </w:r>
      <w:proofErr w:type="spellEnd"/>
    </w:p>
    <w:p w:rsidRPr="00563F33" w:rsidR="00563F33" w:rsidP="00563F33" w:rsidRDefault="00E358F3" w14:paraId="76975DA2" w14:textId="30F3F17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</w:pPr>
      <w:sdt>
        <w:sdtPr>
          <w:rPr>
            <w:rFonts w:eastAsia="Times New Roman" w:cstheme="minorHAnsi"/>
            <w:color w:val="373D3F"/>
            <w:kern w:val="0"/>
            <w:sz w:val="24"/>
            <w:szCs w:val="24"/>
            <w:lang w:val="fr-CA" w:eastAsia="en-CA"/>
            <w14:ligatures w14:val="none"/>
          </w:rPr>
          <w:id w:val="273372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134C">
            <w:rPr>
              <w:rFonts w:hint="eastAsia" w:ascii="MS Gothic" w:hAnsi="MS Gothic" w:eastAsia="MS Gothic" w:cstheme="minorHAnsi"/>
              <w:color w:val="373D3F"/>
              <w:kern w:val="0"/>
              <w:sz w:val="24"/>
              <w:szCs w:val="24"/>
              <w:lang w:val="fr-CA" w:eastAsia="en-CA"/>
              <w14:ligatures w14:val="none"/>
            </w:rPr>
            <w:t>☐</w:t>
          </w:r>
        </w:sdtContent>
      </w:sdt>
      <w:r w:rsidRPr="00FB134C"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  <w:t xml:space="preserve"> </w:t>
      </w:r>
      <w:r w:rsidRPr="00FB134C" w:rsidR="001A3625"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  <w:t>Le c</w:t>
      </w:r>
      <w:r w:rsidRPr="00563F33" w:rsidR="00563F33"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  <w:t>onten</w:t>
      </w:r>
      <w:r w:rsidRPr="00FB134C" w:rsidR="001A3625"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  <w:t xml:space="preserve">u est organisé </w:t>
      </w:r>
      <w:r w:rsidRPr="00FB134C" w:rsidR="00FB134C"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  <w:t xml:space="preserve">avec des titres et des </w:t>
      </w:r>
      <w:r w:rsidR="00FB134C"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  <w:t>sous-titres</w:t>
      </w:r>
      <w:r w:rsidRPr="00563F33" w:rsidR="00563F33"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  <w:t>.</w:t>
      </w:r>
    </w:p>
    <w:p w:rsidRPr="00563F33" w:rsidR="00563F33" w:rsidP="00563F33" w:rsidRDefault="00E358F3" w14:paraId="27F01766" w14:textId="275BD0AE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</w:pPr>
      <w:sdt>
        <w:sdtPr>
          <w:rPr>
            <w:rFonts w:eastAsia="Times New Roman" w:cstheme="minorHAnsi"/>
            <w:color w:val="373D3F"/>
            <w:kern w:val="0"/>
            <w:sz w:val="24"/>
            <w:szCs w:val="24"/>
            <w:lang w:val="fr-CA" w:eastAsia="en-CA"/>
            <w14:ligatures w14:val="none"/>
          </w:rPr>
          <w:id w:val="273906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134C">
            <w:rPr>
              <w:rFonts w:hint="eastAsia" w:ascii="MS Gothic" w:hAnsi="MS Gothic" w:eastAsia="MS Gothic" w:cstheme="minorHAnsi"/>
              <w:color w:val="373D3F"/>
              <w:kern w:val="0"/>
              <w:sz w:val="24"/>
              <w:szCs w:val="24"/>
              <w:lang w:val="fr-CA" w:eastAsia="en-CA"/>
              <w14:ligatures w14:val="none"/>
            </w:rPr>
            <w:t>☐</w:t>
          </w:r>
        </w:sdtContent>
      </w:sdt>
      <w:r w:rsidRPr="00FB134C"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  <w:t xml:space="preserve"> </w:t>
      </w:r>
      <w:r w:rsidRPr="00FB134C" w:rsidR="00FB134C"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  <w:t xml:space="preserve">Les titres et les sous-titres sont utilisés de manière </w:t>
      </w:r>
      <w:r w:rsidR="00FB134C"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  <w:t>séquentielle (par exemple, Titre 1, Titre</w:t>
      </w:r>
      <w:r w:rsidR="00CB3019"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  <w:t> </w:t>
      </w:r>
      <w:r w:rsidR="00FB134C"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  <w:t>2)</w:t>
      </w:r>
      <w:r w:rsidRPr="00563F33" w:rsidR="00563F33"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  <w:t>.</w:t>
      </w:r>
    </w:p>
    <w:p w:rsidR="00563F33" w:rsidP="00563F33" w:rsidRDefault="00563F33" w14:paraId="3D0260F2" w14:textId="43436013">
      <w:pPr>
        <w:pStyle w:val="Heading1"/>
      </w:pPr>
      <w:r>
        <w:t>Images</w:t>
      </w:r>
    </w:p>
    <w:p w:rsidRPr="00563F33" w:rsidR="00563F33" w:rsidP="00563F33" w:rsidRDefault="00E358F3" w14:paraId="771DE424" w14:textId="54ED195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73D3F"/>
          <w:kern w:val="0"/>
          <w:sz w:val="24"/>
          <w:szCs w:val="24"/>
          <w:lang w:eastAsia="en-CA"/>
          <w14:ligatures w14:val="none"/>
        </w:rPr>
      </w:pPr>
      <w:sdt>
        <w:sdtPr>
          <w:rPr>
            <w:rFonts w:eastAsia="Times New Roman" w:cstheme="minorHAnsi"/>
            <w:color w:val="373D3F"/>
            <w:kern w:val="0"/>
            <w:sz w:val="24"/>
            <w:szCs w:val="24"/>
            <w:lang w:val="fr-CA" w:eastAsia="en-CA"/>
            <w14:ligatures w14:val="none"/>
          </w:rPr>
          <w:id w:val="-347863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97BBA">
            <w:rPr>
              <w:rFonts w:hint="eastAsia" w:ascii="MS Gothic" w:hAnsi="MS Gothic" w:eastAsia="MS Gothic" w:cstheme="minorHAnsi"/>
              <w:color w:val="373D3F"/>
              <w:kern w:val="0"/>
              <w:sz w:val="24"/>
              <w:szCs w:val="24"/>
              <w:lang w:val="fr-CA" w:eastAsia="en-CA"/>
              <w14:ligatures w14:val="none"/>
            </w:rPr>
            <w:t>☐</w:t>
          </w:r>
        </w:sdtContent>
      </w:sdt>
      <w:r w:rsidRPr="00697BBA"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  <w:t xml:space="preserve"> </w:t>
      </w:r>
      <w:r w:rsidRPr="00697BBA" w:rsidR="00CB3019"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  <w:t xml:space="preserve">Les images </w:t>
      </w:r>
      <w:r w:rsidRPr="00697BBA" w:rsidR="008035EC"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  <w:t xml:space="preserve">qui </w:t>
      </w:r>
      <w:r w:rsidRPr="00697BBA" w:rsidR="00CB3019"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  <w:t>transmettent des</w:t>
      </w:r>
      <w:r w:rsidRPr="00697BBA" w:rsidR="008035EC"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  <w:t xml:space="preserve"> informations incluent de</w:t>
      </w:r>
      <w:r w:rsidRPr="00697BBA" w:rsidR="00697BBA"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  <w:t xml:space="preserve">s textes alternatifs (balises Alt) du contenu </w:t>
      </w:r>
      <w:r w:rsidR="00697BBA"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  <w:t>ou de la fonction de l’imag</w:t>
      </w:r>
      <w:r w:rsidR="001A0AF2"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  <w:t xml:space="preserve">e. </w:t>
      </w:r>
    </w:p>
    <w:p w:rsidRPr="00563F33" w:rsidR="00563F33" w:rsidP="4A78EFC3" w:rsidRDefault="00E358F3" w14:paraId="50C61EAE" w14:textId="36E94557">
      <w:pPr>
        <w:shd w:val="clear" w:color="auto" w:fill="FFFFFF" w:themeFill="background1"/>
        <w:spacing w:after="100" w:afterAutospacing="on" w:line="240" w:lineRule="auto"/>
        <w:rPr>
          <w:rFonts w:eastAsia="Times New Roman" w:cs="Calibri" w:cstheme="minorAscii"/>
          <w:color w:val="373D3F"/>
          <w:kern w:val="0"/>
          <w:sz w:val="24"/>
          <w:szCs w:val="24"/>
          <w:lang w:eastAsia="en-CA"/>
          <w14:ligatures w14:val="none"/>
        </w:rPr>
      </w:pPr>
      <w:sdt>
        <w:sdtPr>
          <w:id w:val="256946361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  <w:rPr>
            <w:rFonts w:eastAsia="Times New Roman" w:cs="Calibri" w:cstheme="minorAscii"/>
            <w:color w:val="373D3F"/>
            <w:kern w:val="0"/>
            <w:sz w:val="24"/>
            <w:szCs w:val="24"/>
            <w:lang w:val="fr-CA" w:eastAsia="en-CA"/>
            <w14:ligatures w14:val="none"/>
          </w:rPr>
        </w:sdtPr>
        <w:sdtContent>
          <w:r w:rsidRPr="4A78EFC3" w:rsidR="00E358F3">
            <w:rPr>
              <w:rFonts w:ascii="MS Gothic" w:hAnsi="MS Gothic" w:eastAsia="MS Gothic" w:cs="Calibri" w:cstheme="minorAscii"/>
              <w:color w:val="373D3F"/>
              <w:kern w:val="0"/>
              <w:sz w:val="24"/>
              <w:szCs w:val="24"/>
              <w:lang w:val="fr-CA" w:eastAsia="en-CA"/>
              <w14:ligatures w14:val="none"/>
            </w:rPr>
            <w:t>☐</w:t>
          </w:r>
        </w:sdtContent>
        <w:sdtEndPr>
          <w:rPr>
            <w:rFonts w:eastAsia="Times New Roman" w:cs="Calibri" w:cstheme="minorAscii"/>
            <w:color w:val="373D3F"/>
            <w:sz w:val="24"/>
            <w:szCs w:val="24"/>
            <w:lang w:val="fr-CA" w:eastAsia="en-CA"/>
          </w:rPr>
        </w:sdtEndPr>
      </w:sdt>
      <w:r w:rsidRPr="4A78EFC3" w:rsidR="00E358F3">
        <w:rPr>
          <w:rFonts w:eastAsia="Times New Roman" w:cs="Calibri" w:cstheme="minorAscii"/>
          <w:color w:val="373D3F"/>
          <w:kern w:val="0"/>
          <w:sz w:val="24"/>
          <w:szCs w:val="24"/>
          <w:lang w:val="fr-CA" w:eastAsia="en-CA"/>
          <w14:ligatures w14:val="none"/>
        </w:rPr>
        <w:t xml:space="preserve"> </w:t>
      </w:r>
      <w:r w:rsidRPr="4A78EFC3" w:rsidR="001A0AF2">
        <w:rPr>
          <w:rFonts w:eastAsia="Times New Roman" w:cs="Calibri" w:cstheme="minorAscii"/>
          <w:color w:val="373D3F"/>
          <w:kern w:val="0"/>
          <w:sz w:val="24"/>
          <w:szCs w:val="24"/>
          <w:lang w:val="fr-CA" w:eastAsia="en-CA"/>
          <w14:ligatures w14:val="none"/>
        </w:rPr>
        <w:t xml:space="preserve">Les graphiques, tableaux et cartes </w:t>
      </w:r>
      <w:r w:rsidRPr="4A78EFC3" w:rsidR="003D4BF2">
        <w:rPr>
          <w:rFonts w:eastAsia="Times New Roman" w:cs="Calibri" w:cstheme="minorAscii"/>
          <w:color w:val="373D3F"/>
          <w:kern w:val="0"/>
          <w:sz w:val="24"/>
          <w:szCs w:val="24"/>
          <w:lang w:val="fr-CA" w:eastAsia="en-CA"/>
          <w14:ligatures w14:val="none"/>
        </w:rPr>
        <w:t xml:space="preserve">incluent également des </w:t>
      </w:r>
      <w:r w:rsidRPr="4A78EFC3" w:rsidR="16E57ED8">
        <w:rPr>
          <w:rFonts w:eastAsia="Times New Roman" w:cs="Calibri" w:cstheme="minorAscii"/>
          <w:color w:val="373D3F"/>
          <w:kern w:val="0"/>
          <w:sz w:val="24"/>
          <w:szCs w:val="24"/>
          <w:lang w:val="fr-CA" w:eastAsia="en-CA"/>
          <w14:ligatures w14:val="none"/>
        </w:rPr>
        <w:t>détails</w:t>
      </w:r>
      <w:r w:rsidRPr="4A78EFC3" w:rsidR="003D4BF2">
        <w:rPr>
          <w:rFonts w:eastAsia="Times New Roman" w:cs="Calibri" w:cstheme="minorAscii"/>
          <w:color w:val="373D3F"/>
          <w:kern w:val="0"/>
          <w:sz w:val="24"/>
          <w:szCs w:val="24"/>
          <w:lang w:val="fr-CA" w:eastAsia="en-CA"/>
          <w14:ligatures w14:val="none"/>
        </w:rPr>
        <w:t xml:space="preserve"> contextuels ou complémentaires dans le texte entou</w:t>
      </w:r>
      <w:r w:rsidRPr="4A78EFC3" w:rsidR="003D4BF2">
        <w:rPr>
          <w:rFonts w:eastAsia="Times New Roman" w:cs="Calibri" w:cstheme="minorAscii"/>
          <w:color w:val="373D3F"/>
          <w:kern w:val="0"/>
          <w:sz w:val="24"/>
          <w:szCs w:val="24"/>
          <w:lang w:val="fr-CA" w:eastAsia="en-CA"/>
          <w14:ligatures w14:val="none"/>
        </w:rPr>
        <w:t xml:space="preserve">rant l’image. </w:t>
      </w:r>
    </w:p>
    <w:p w:rsidRPr="00563F33" w:rsidR="00563F33" w:rsidP="00563F33" w:rsidRDefault="00E358F3" w14:paraId="5B93DEBD" w14:textId="0B47BBCE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</w:pPr>
      <w:sdt>
        <w:sdtPr>
          <w:rPr>
            <w:rFonts w:eastAsia="Times New Roman" w:cstheme="minorHAnsi"/>
            <w:color w:val="373D3F"/>
            <w:kern w:val="0"/>
            <w:sz w:val="24"/>
            <w:szCs w:val="24"/>
            <w:lang w:val="fr-CA" w:eastAsia="en-CA"/>
            <w14:ligatures w14:val="none"/>
          </w:rPr>
          <w:id w:val="1738591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255DF">
            <w:rPr>
              <w:rFonts w:hint="eastAsia" w:ascii="MS Gothic" w:hAnsi="MS Gothic" w:eastAsia="MS Gothic" w:cstheme="minorHAnsi"/>
              <w:color w:val="373D3F"/>
              <w:kern w:val="0"/>
              <w:sz w:val="24"/>
              <w:szCs w:val="24"/>
              <w:lang w:val="fr-CA" w:eastAsia="en-CA"/>
              <w14:ligatures w14:val="none"/>
            </w:rPr>
            <w:t>☐</w:t>
          </w:r>
        </w:sdtContent>
      </w:sdt>
      <w:r w:rsidRPr="00B255DF"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  <w:t xml:space="preserve"> </w:t>
      </w:r>
      <w:r w:rsidRPr="00B255DF" w:rsidR="003D4BF2"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  <w:t xml:space="preserve">Les images ne </w:t>
      </w:r>
      <w:r w:rsidRPr="00B255DF" w:rsidR="00B255DF"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  <w:t>dépendent</w:t>
      </w:r>
      <w:r w:rsidRPr="00B255DF" w:rsidR="003D4BF2"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  <w:t xml:space="preserve"> pas de </w:t>
      </w:r>
      <w:r w:rsidRPr="00B255DF" w:rsidR="00B255DF"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  <w:t>la couleu</w:t>
      </w:r>
      <w:r w:rsidR="00B255DF"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  <w:t xml:space="preserve">r pour transmettre des informations. </w:t>
      </w:r>
    </w:p>
    <w:p w:rsidRPr="00563F33" w:rsidR="00563F33" w:rsidP="00563F33" w:rsidRDefault="00E358F3" w14:paraId="52D4D738" w14:textId="5B714C10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73D3F"/>
          <w:kern w:val="0"/>
          <w:sz w:val="24"/>
          <w:szCs w:val="24"/>
          <w:lang w:eastAsia="en-CA"/>
          <w14:ligatures w14:val="none"/>
        </w:rPr>
      </w:pPr>
      <w:sdt>
        <w:sdtPr>
          <w:rPr>
            <w:rFonts w:eastAsia="Times New Roman" w:cstheme="minorHAnsi"/>
            <w:color w:val="373D3F"/>
            <w:kern w:val="0"/>
            <w:sz w:val="24"/>
            <w:szCs w:val="24"/>
            <w:lang w:val="fr-CA" w:eastAsia="en-CA"/>
            <w14:ligatures w14:val="none"/>
          </w:rPr>
          <w:id w:val="-982781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92AD3">
            <w:rPr>
              <w:rFonts w:hint="eastAsia" w:ascii="MS Gothic" w:hAnsi="MS Gothic" w:eastAsia="MS Gothic" w:cstheme="minorHAnsi"/>
              <w:color w:val="373D3F"/>
              <w:kern w:val="0"/>
              <w:sz w:val="24"/>
              <w:szCs w:val="24"/>
              <w:lang w:val="fr-CA" w:eastAsia="en-CA"/>
              <w14:ligatures w14:val="none"/>
            </w:rPr>
            <w:t>☐</w:t>
          </w:r>
        </w:sdtContent>
      </w:sdt>
      <w:r w:rsidRPr="00E92AD3"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  <w:t xml:space="preserve"> </w:t>
      </w:r>
      <w:r w:rsidRPr="00E92AD3" w:rsidR="00B255DF"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  <w:t xml:space="preserve">Les images purement décoratives n’ont pas de </w:t>
      </w:r>
      <w:r w:rsidR="00E92AD3"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  <w:t xml:space="preserve">descriptions de </w:t>
      </w:r>
      <w:r w:rsidRPr="00E92AD3" w:rsidR="00B255DF"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  <w:t xml:space="preserve">texte </w:t>
      </w:r>
      <w:r w:rsidRPr="00E92AD3" w:rsidR="00E92AD3"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  <w:t>alter</w:t>
      </w:r>
      <w:r w:rsidR="00E92AD3"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  <w:t xml:space="preserve">natif. </w:t>
      </w:r>
      <w:r w:rsidRPr="00E92AD3" w:rsidR="00E92AD3"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  <w:t>(Le texte descriptif n’est pas n</w:t>
      </w:r>
      <w:r w:rsidR="00F0738F"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  <w:t>é</w:t>
      </w:r>
      <w:r w:rsidRPr="00E92AD3" w:rsidR="00E92AD3"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  <w:t>cessaire si l’imag</w:t>
      </w:r>
      <w:r w:rsidR="00E92AD3"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  <w:t xml:space="preserve">e ne transmet </w:t>
      </w:r>
      <w:r w:rsidR="00F0738F"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  <w:t xml:space="preserve">pas d’information contextuelle). </w:t>
      </w:r>
    </w:p>
    <w:p w:rsidR="00563F33" w:rsidP="00563F33" w:rsidRDefault="00563F33" w14:paraId="6F96F125" w14:textId="450BCCD5">
      <w:pPr>
        <w:pStyle w:val="Heading1"/>
      </w:pPr>
      <w:r>
        <w:t>L</w:t>
      </w:r>
      <w:r w:rsidR="00155A7D">
        <w:t>iens</w:t>
      </w:r>
    </w:p>
    <w:p w:rsidRPr="00563F33" w:rsidR="00563F33" w:rsidP="00563F33" w:rsidRDefault="00E358F3" w14:paraId="67196369" w14:textId="7D09E9F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</w:pPr>
      <w:sdt>
        <w:sdtPr>
          <w:rPr>
            <w:rFonts w:eastAsia="Times New Roman" w:cstheme="minorHAnsi"/>
            <w:color w:val="373D3F"/>
            <w:kern w:val="0"/>
            <w:sz w:val="24"/>
            <w:szCs w:val="24"/>
            <w:lang w:val="fr-CA" w:eastAsia="en-CA"/>
            <w14:ligatures w14:val="none"/>
          </w:rPr>
          <w:id w:val="1169297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82AE9">
            <w:rPr>
              <w:rFonts w:hint="eastAsia" w:ascii="MS Gothic" w:hAnsi="MS Gothic" w:eastAsia="MS Gothic" w:cstheme="minorHAnsi"/>
              <w:color w:val="373D3F"/>
              <w:kern w:val="0"/>
              <w:sz w:val="24"/>
              <w:szCs w:val="24"/>
              <w:lang w:val="fr-CA" w:eastAsia="en-CA"/>
              <w14:ligatures w14:val="none"/>
            </w:rPr>
            <w:t>☐</w:t>
          </w:r>
        </w:sdtContent>
      </w:sdt>
      <w:r w:rsidRPr="00682AE9"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  <w:t xml:space="preserve"> </w:t>
      </w:r>
      <w:r w:rsidRPr="00682AE9" w:rsidR="00155A7D"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  <w:t xml:space="preserve">L’hyperlien </w:t>
      </w:r>
      <w:r w:rsidRPr="00682AE9" w:rsidR="0032784C"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  <w:t>fournit un context</w:t>
      </w:r>
      <w:r w:rsidR="00682AE9"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  <w:t>e</w:t>
      </w:r>
      <w:r w:rsidRPr="00682AE9" w:rsidR="0032784C"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  <w:t xml:space="preserve"> </w:t>
      </w:r>
      <w:r w:rsidRPr="00682AE9" w:rsidR="00682AE9"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  <w:t>significatif</w:t>
      </w:r>
      <w:r w:rsidRPr="00682AE9" w:rsidR="0032784C"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  <w:t xml:space="preserve"> et n’utilise pas de texte générique </w:t>
      </w:r>
      <w:r w:rsidRPr="00682AE9" w:rsidR="00AC074D"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  <w:t>tel que «</w:t>
      </w:r>
      <w:r w:rsidR="00682AE9"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  <w:t> </w:t>
      </w:r>
      <w:r w:rsidRPr="00682AE9" w:rsidR="00AC074D"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  <w:t xml:space="preserve">cliquez ici » ou </w:t>
      </w:r>
      <w:r w:rsidRPr="00682AE9" w:rsidR="00682AE9"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  <w:t>« pour en sa</w:t>
      </w:r>
      <w:r w:rsidR="00682AE9"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  <w:t xml:space="preserve">voir plus ». </w:t>
      </w:r>
    </w:p>
    <w:p w:rsidRPr="00563F33" w:rsidR="00563F33" w:rsidP="00563F33" w:rsidRDefault="00E358F3" w14:paraId="5407A110" w14:textId="76A2E46E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</w:pPr>
      <w:sdt>
        <w:sdtPr>
          <w:rPr>
            <w:rFonts w:eastAsia="Times New Roman" w:cstheme="minorHAnsi"/>
            <w:color w:val="373D3F"/>
            <w:kern w:val="0"/>
            <w:sz w:val="24"/>
            <w:szCs w:val="24"/>
            <w:lang w:val="fr-CA" w:eastAsia="en-CA"/>
            <w14:ligatures w14:val="none"/>
          </w:rPr>
          <w:id w:val="435335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A39B6">
            <w:rPr>
              <w:rFonts w:hint="eastAsia" w:ascii="MS Gothic" w:hAnsi="MS Gothic" w:eastAsia="MS Gothic" w:cstheme="minorHAnsi"/>
              <w:color w:val="373D3F"/>
              <w:kern w:val="0"/>
              <w:sz w:val="24"/>
              <w:szCs w:val="24"/>
              <w:lang w:val="fr-CA" w:eastAsia="en-CA"/>
              <w14:ligatures w14:val="none"/>
            </w:rPr>
            <w:t>☐</w:t>
          </w:r>
        </w:sdtContent>
      </w:sdt>
      <w:r w:rsidRPr="003A39B6"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  <w:t xml:space="preserve"> </w:t>
      </w:r>
      <w:r w:rsidRPr="003A39B6" w:rsidR="00682AE9"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  <w:t xml:space="preserve">Si le lien </w:t>
      </w:r>
      <w:r w:rsidRPr="003A39B6" w:rsidR="003A39B6"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  <w:t>ouvre ou télécharge un fichier (comme un fichier PDF ou Excel),</w:t>
      </w:r>
      <w:r w:rsidR="003A39B6"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  <w:t xml:space="preserve"> une référence textuelle </w:t>
      </w:r>
      <w:r w:rsidR="00EC6A43"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  <w:t xml:space="preserve">est incluse dans les informations du lien (par exemple, </w:t>
      </w:r>
      <w:r w:rsidRPr="00563F33" w:rsidR="00563F33"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  <w:t>[PDF]).</w:t>
      </w:r>
    </w:p>
    <w:p w:rsidRPr="00563F33" w:rsidR="00563F33" w:rsidP="00563F33" w:rsidRDefault="00E358F3" w14:paraId="43BACE8F" w14:textId="71597E75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</w:pPr>
      <w:sdt>
        <w:sdtPr>
          <w:rPr>
            <w:rFonts w:eastAsia="Times New Roman" w:cstheme="minorHAnsi"/>
            <w:color w:val="373D3F"/>
            <w:kern w:val="0"/>
            <w:sz w:val="24"/>
            <w:szCs w:val="24"/>
            <w:lang w:val="fr-CA" w:eastAsia="en-CA"/>
            <w14:ligatures w14:val="none"/>
          </w:rPr>
          <w:id w:val="1592283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1018E">
            <w:rPr>
              <w:rFonts w:hint="eastAsia" w:ascii="MS Gothic" w:hAnsi="MS Gothic" w:eastAsia="MS Gothic" w:cstheme="minorHAnsi"/>
              <w:color w:val="373D3F"/>
              <w:kern w:val="0"/>
              <w:sz w:val="24"/>
              <w:szCs w:val="24"/>
              <w:lang w:val="fr-CA" w:eastAsia="en-CA"/>
              <w14:ligatures w14:val="none"/>
            </w:rPr>
            <w:t>☐</w:t>
          </w:r>
        </w:sdtContent>
      </w:sdt>
      <w:r w:rsidRPr="0081018E"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  <w:t xml:space="preserve"> </w:t>
      </w:r>
      <w:r w:rsidRPr="0081018E" w:rsidR="00EC6A43"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  <w:t>Les liens ne s</w:t>
      </w:r>
      <w:r w:rsidRPr="0081018E" w:rsidR="0081018E"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  <w:t>’ouvrent pas de nouvelles fenêtres ou</w:t>
      </w:r>
      <w:r w:rsidR="0081018E"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  <w:t xml:space="preserve"> de nouveaux onglets</w:t>
      </w:r>
      <w:r w:rsidRPr="00563F33" w:rsidR="00563F33"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  <w:t>.</w:t>
      </w:r>
    </w:p>
    <w:p w:rsidRPr="00563F33" w:rsidR="00563F33" w:rsidP="00563F33" w:rsidRDefault="00E358F3" w14:paraId="7093256E" w14:textId="47F79EF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</w:pPr>
      <w:sdt>
        <w:sdtPr>
          <w:rPr>
            <w:rFonts w:eastAsia="Times New Roman" w:cstheme="minorHAnsi"/>
            <w:color w:val="373D3F"/>
            <w:kern w:val="0"/>
            <w:sz w:val="24"/>
            <w:szCs w:val="24"/>
            <w:lang w:val="fr-CA" w:eastAsia="en-CA"/>
            <w14:ligatures w14:val="none"/>
          </w:rPr>
          <w:id w:val="-455411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1018E">
            <w:rPr>
              <w:rFonts w:hint="eastAsia" w:ascii="MS Gothic" w:hAnsi="MS Gothic" w:eastAsia="MS Gothic" w:cstheme="minorHAnsi"/>
              <w:color w:val="373D3F"/>
              <w:kern w:val="0"/>
              <w:sz w:val="24"/>
              <w:szCs w:val="24"/>
              <w:lang w:val="fr-CA" w:eastAsia="en-CA"/>
              <w14:ligatures w14:val="none"/>
            </w:rPr>
            <w:t>☐</w:t>
          </w:r>
        </w:sdtContent>
      </w:sdt>
      <w:r w:rsidRPr="0081018E"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  <w:t xml:space="preserve"> </w:t>
      </w:r>
      <w:r w:rsidRPr="0081018E" w:rsidR="0081018E"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  <w:t xml:space="preserve">Si un lien doit s’ouvrir dans une nouvelle fenêtre ou un </w:t>
      </w:r>
      <w:r w:rsidR="0081018E"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  <w:t>nouvel onglet, une référence textuelle est incluse dans les informations du lien (par exemple, [Nouvel onglet]</w:t>
      </w:r>
      <w:r w:rsidR="003D02A1"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  <w:t xml:space="preserve">). </w:t>
      </w:r>
    </w:p>
    <w:p w:rsidRPr="00563F33" w:rsidR="00563F33" w:rsidP="00563F33" w:rsidRDefault="00E358F3" w14:paraId="580FD2DD" w14:textId="66EFDEC6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73D3F"/>
          <w:kern w:val="0"/>
          <w:sz w:val="24"/>
          <w:szCs w:val="24"/>
          <w:lang w:eastAsia="en-CA"/>
          <w14:ligatures w14:val="none"/>
        </w:rPr>
      </w:pPr>
      <w:sdt>
        <w:sdtPr>
          <w:rPr>
            <w:rFonts w:eastAsia="Times New Roman" w:cstheme="minorHAnsi"/>
            <w:color w:val="373D3F"/>
            <w:kern w:val="0"/>
            <w:sz w:val="24"/>
            <w:szCs w:val="24"/>
            <w:lang w:val="fr-CA" w:eastAsia="en-CA"/>
            <w14:ligatures w14:val="none"/>
          </w:rPr>
          <w:id w:val="-1050063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D02A1">
            <w:rPr>
              <w:rFonts w:hint="eastAsia" w:ascii="MS Gothic" w:hAnsi="MS Gothic" w:eastAsia="MS Gothic" w:cstheme="minorHAnsi"/>
              <w:color w:val="373D3F"/>
              <w:kern w:val="0"/>
              <w:sz w:val="24"/>
              <w:szCs w:val="24"/>
              <w:lang w:val="fr-CA" w:eastAsia="en-CA"/>
              <w14:ligatures w14:val="none"/>
            </w:rPr>
            <w:t>☐</w:t>
          </w:r>
        </w:sdtContent>
      </w:sdt>
      <w:r w:rsidRPr="003D02A1" w:rsidR="003D02A1"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  <w:t xml:space="preserve"> Pour les citations et les références, le titre de la ressource est</w:t>
      </w:r>
      <w:r w:rsidR="003D02A1"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  <w:t xml:space="preserve"> un hyperlien et l’adresse URL n’est pas un </w:t>
      </w:r>
      <w:r w:rsidR="00432743"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  <w:t xml:space="preserve">hyperlien. </w:t>
      </w:r>
    </w:p>
    <w:p w:rsidRPr="007F04AD" w:rsidR="00563F33" w:rsidP="00563F33" w:rsidRDefault="00563F33" w14:paraId="7686D303" w14:textId="77402E5A">
      <w:pPr>
        <w:pStyle w:val="Heading1"/>
        <w:rPr>
          <w:lang w:val="fr-CA"/>
        </w:rPr>
      </w:pPr>
      <w:r w:rsidRPr="007F04AD">
        <w:rPr>
          <w:lang w:val="fr-CA"/>
        </w:rPr>
        <w:t>Table</w:t>
      </w:r>
      <w:r w:rsidRPr="007F04AD" w:rsidR="00432743">
        <w:rPr>
          <w:lang w:val="fr-CA"/>
        </w:rPr>
        <w:t>aux</w:t>
      </w:r>
    </w:p>
    <w:p w:rsidRPr="00563F33" w:rsidR="00563F33" w:rsidP="4A78EFC3" w:rsidRDefault="00E358F3" w14:paraId="674248AB" w14:textId="41ED31C3" w14:noSpellErr="1">
      <w:pPr>
        <w:shd w:val="clear" w:color="auto" w:fill="FFFFFF" w:themeFill="background1"/>
        <w:spacing w:before="0" w:beforeAutospacing="off" w:after="100" w:afterAutospacing="on" w:line="240" w:lineRule="auto"/>
        <w:rPr>
          <w:rFonts w:eastAsia="Times New Roman" w:cs="Calibri" w:cstheme="minorAscii"/>
          <w:color w:val="373D3F"/>
          <w:kern w:val="0"/>
          <w:sz w:val="24"/>
          <w:szCs w:val="24"/>
          <w:lang w:eastAsia="en-CA"/>
          <w14:ligatures w14:val="none"/>
        </w:rPr>
      </w:pPr>
      <w:sdt>
        <w:sdtPr>
          <w:id w:val="1176777833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  <w:rPr>
            <w:rFonts w:eastAsia="Times New Roman" w:cs="Calibri" w:cstheme="minorAscii"/>
            <w:color w:val="373D3F"/>
            <w:kern w:val="0"/>
            <w:sz w:val="24"/>
            <w:szCs w:val="24"/>
            <w:lang w:val="fr-CA" w:eastAsia="en-CA"/>
            <w14:ligatures w14:val="none"/>
          </w:rPr>
        </w:sdtPr>
        <w:sdtContent>
          <w:r w:rsidRPr="4A78EFC3" w:rsidR="00E358F3">
            <w:rPr>
              <w:rFonts w:ascii="MS Gothic" w:hAnsi="MS Gothic" w:eastAsia="MS Gothic" w:cs="Calibri" w:cstheme="minorAscii"/>
              <w:color w:val="373D3F"/>
              <w:kern w:val="0"/>
              <w:sz w:val="24"/>
              <w:szCs w:val="24"/>
              <w:lang w:val="fr-CA" w:eastAsia="en-CA"/>
              <w14:ligatures w14:val="none"/>
            </w:rPr>
            <w:t>☐</w:t>
          </w:r>
        </w:sdtContent>
        <w:sdtEndPr>
          <w:rPr>
            <w:rFonts w:eastAsia="Times New Roman" w:cs="Calibri" w:cstheme="minorAscii"/>
            <w:color w:val="373D3F"/>
            <w:sz w:val="24"/>
            <w:szCs w:val="24"/>
            <w:lang w:val="fr-CA" w:eastAsia="en-CA"/>
          </w:rPr>
        </w:sdtEndPr>
      </w:sdt>
      <w:r w:rsidRPr="4A78EFC3" w:rsidR="00E358F3">
        <w:rPr>
          <w:rFonts w:eastAsia="Times New Roman" w:cs="Calibri" w:cstheme="minorAscii"/>
          <w:color w:val="373D3F"/>
          <w:kern w:val="0"/>
          <w:sz w:val="24"/>
          <w:szCs w:val="24"/>
          <w:lang w:val="fr-CA" w:eastAsia="en-CA"/>
          <w14:ligatures w14:val="none"/>
        </w:rPr>
        <w:t xml:space="preserve"> </w:t>
      </w:r>
      <w:r w:rsidRPr="4A78EFC3" w:rsidR="00432743">
        <w:rPr>
          <w:rFonts w:eastAsia="Times New Roman" w:cs="Calibri" w:cstheme="minorAscii"/>
          <w:color w:val="373D3F"/>
          <w:kern w:val="0"/>
          <w:sz w:val="24"/>
          <w:szCs w:val="24"/>
          <w:lang w:val="fr-CA" w:eastAsia="en-CA"/>
          <w14:ligatures w14:val="none"/>
        </w:rPr>
        <w:t xml:space="preserve">Les tableaux </w:t>
      </w:r>
      <w:r w:rsidRPr="4A78EFC3" w:rsidR="007F04AD">
        <w:rPr>
          <w:rFonts w:eastAsia="Times New Roman" w:cs="Calibri" w:cstheme="minorAscii"/>
          <w:color w:val="373D3F"/>
          <w:kern w:val="0"/>
          <w:sz w:val="24"/>
          <w:szCs w:val="24"/>
          <w:lang w:val="fr-CA" w:eastAsia="en-CA"/>
          <w14:ligatures w14:val="none"/>
        </w:rPr>
        <w:t>ont des en-</w:t>
      </w:r>
      <w:r w:rsidRPr="4A78EFC3" w:rsidR="007F04AD">
        <w:rPr>
          <w:rFonts w:eastAsia="Times New Roman" w:cs="Calibri" w:cstheme="minorAscii"/>
          <w:color w:val="373D3F"/>
          <w:kern w:val="0"/>
          <w:sz w:val="24"/>
          <w:szCs w:val="24"/>
          <w:lang w:val="fr-CA" w:eastAsia="en-CA"/>
          <w14:ligatures w14:val="none"/>
        </w:rPr>
        <w:t xml:space="preserve">têtes de rangées et de colonnes. </w:t>
      </w:r>
    </w:p>
    <w:p w:rsidRPr="00563F33" w:rsidR="00563F33" w:rsidP="00563F33" w:rsidRDefault="00E358F3" w14:paraId="74EAAC99" w14:textId="2AD51A96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</w:pPr>
      <w:sdt>
        <w:sdtPr>
          <w:rPr>
            <w:rFonts w:eastAsia="Times New Roman" w:cstheme="minorHAnsi"/>
            <w:color w:val="373D3F"/>
            <w:kern w:val="0"/>
            <w:sz w:val="24"/>
            <w:szCs w:val="24"/>
            <w:lang w:val="fr-CA" w:eastAsia="en-CA"/>
            <w14:ligatures w14:val="none"/>
          </w:rPr>
          <w:id w:val="1411200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F04AD">
            <w:rPr>
              <w:rFonts w:hint="eastAsia" w:ascii="MS Gothic" w:hAnsi="MS Gothic" w:eastAsia="MS Gothic" w:cstheme="minorHAnsi"/>
              <w:color w:val="373D3F"/>
              <w:kern w:val="0"/>
              <w:sz w:val="24"/>
              <w:szCs w:val="24"/>
              <w:lang w:val="fr-CA" w:eastAsia="en-CA"/>
              <w14:ligatures w14:val="none"/>
            </w:rPr>
            <w:t>☐</w:t>
          </w:r>
        </w:sdtContent>
      </w:sdt>
      <w:r w:rsidRPr="007F04AD"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  <w:t xml:space="preserve"> </w:t>
      </w:r>
      <w:r w:rsidRPr="007F04AD" w:rsidR="007F04AD"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  <w:t xml:space="preserve">Les en-têtes de rangées et de colonnes </w:t>
      </w:r>
      <w:r w:rsidR="00D468E8"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  <w:t>ont la bonne portée.</w:t>
      </w:r>
    </w:p>
    <w:p w:rsidRPr="00563F33" w:rsidR="00563F33" w:rsidP="00563F33" w:rsidRDefault="00E358F3" w14:paraId="69EC59AC" w14:textId="0070DC70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</w:pPr>
      <w:sdt>
        <w:sdtPr>
          <w:rPr>
            <w:rFonts w:eastAsia="Times New Roman" w:cstheme="minorHAnsi"/>
            <w:color w:val="373D3F"/>
            <w:kern w:val="0"/>
            <w:sz w:val="24"/>
            <w:szCs w:val="24"/>
            <w:lang w:val="fr-CA" w:eastAsia="en-CA"/>
            <w14:ligatures w14:val="none"/>
          </w:rPr>
          <w:id w:val="384368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F514E">
            <w:rPr>
              <w:rFonts w:hint="eastAsia" w:ascii="MS Gothic" w:hAnsi="MS Gothic" w:eastAsia="MS Gothic" w:cstheme="minorHAnsi"/>
              <w:color w:val="373D3F"/>
              <w:kern w:val="0"/>
              <w:sz w:val="24"/>
              <w:szCs w:val="24"/>
              <w:lang w:val="fr-CA" w:eastAsia="en-CA"/>
              <w14:ligatures w14:val="none"/>
            </w:rPr>
            <w:t>☐</w:t>
          </w:r>
        </w:sdtContent>
      </w:sdt>
      <w:r w:rsidRPr="005F514E"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  <w:t xml:space="preserve"> </w:t>
      </w:r>
      <w:r w:rsidRPr="005F514E" w:rsidR="00D468E8"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  <w:t xml:space="preserve">Le tableau </w:t>
      </w:r>
      <w:r w:rsidRPr="005F514E" w:rsidR="005F514E"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  <w:t>comprend une l</w:t>
      </w:r>
      <w:r w:rsidR="005F514E"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  <w:t>égende.</w:t>
      </w:r>
    </w:p>
    <w:p w:rsidRPr="00563F33" w:rsidR="00563F33" w:rsidP="00563F33" w:rsidRDefault="00E358F3" w14:paraId="2B39117F" w14:textId="50347917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</w:pPr>
      <w:sdt>
        <w:sdtPr>
          <w:rPr>
            <w:rFonts w:eastAsia="Times New Roman" w:cstheme="minorHAnsi"/>
            <w:color w:val="373D3F"/>
            <w:kern w:val="0"/>
            <w:sz w:val="24"/>
            <w:szCs w:val="24"/>
            <w:lang w:val="fr-CA" w:eastAsia="en-CA"/>
            <w14:ligatures w14:val="none"/>
          </w:rPr>
          <w:id w:val="1064754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F514E">
            <w:rPr>
              <w:rFonts w:hint="eastAsia" w:ascii="MS Gothic" w:hAnsi="MS Gothic" w:eastAsia="MS Gothic" w:cstheme="minorHAnsi"/>
              <w:color w:val="373D3F"/>
              <w:kern w:val="0"/>
              <w:sz w:val="24"/>
              <w:szCs w:val="24"/>
              <w:lang w:val="fr-CA" w:eastAsia="en-CA"/>
              <w14:ligatures w14:val="none"/>
            </w:rPr>
            <w:t>☐</w:t>
          </w:r>
        </w:sdtContent>
      </w:sdt>
      <w:r w:rsidRPr="005F514E"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  <w:t xml:space="preserve"> </w:t>
      </w:r>
      <w:r w:rsidRPr="005F514E" w:rsidR="005F514E"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  <w:t>Les tableaux évitent les c</w:t>
      </w:r>
      <w:r w:rsidR="005F514E"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  <w:t>ellules fusionnées ou scindées.</w:t>
      </w:r>
    </w:p>
    <w:p w:rsidRPr="00030200" w:rsidR="00563F33" w:rsidP="00563F33" w:rsidRDefault="00E358F3" w14:paraId="47611233" w14:textId="69C58331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</w:pPr>
      <w:sdt>
        <w:sdtPr>
          <w:rPr>
            <w:rFonts w:eastAsia="Times New Roman" w:cstheme="minorHAnsi"/>
            <w:color w:val="373D3F"/>
            <w:kern w:val="0"/>
            <w:sz w:val="24"/>
            <w:szCs w:val="24"/>
            <w:lang w:val="fr-CA" w:eastAsia="en-CA"/>
            <w14:ligatures w14:val="none"/>
          </w:rPr>
          <w:id w:val="1678465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30200">
            <w:rPr>
              <w:rFonts w:hint="eastAsia" w:ascii="MS Gothic" w:hAnsi="MS Gothic" w:eastAsia="MS Gothic" w:cstheme="minorHAnsi"/>
              <w:color w:val="373D3F"/>
              <w:kern w:val="0"/>
              <w:sz w:val="24"/>
              <w:szCs w:val="24"/>
              <w:lang w:val="fr-CA" w:eastAsia="en-CA"/>
              <w14:ligatures w14:val="none"/>
            </w:rPr>
            <w:t>☐</w:t>
          </w:r>
        </w:sdtContent>
      </w:sdt>
      <w:r w:rsidRPr="00030200"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  <w:t xml:space="preserve"> </w:t>
      </w:r>
      <w:r w:rsidRPr="00030200" w:rsidR="005F514E"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  <w:t xml:space="preserve">Les cellules ont un </w:t>
      </w:r>
      <w:r w:rsidR="00DA68D2"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  <w:t xml:space="preserve">espace </w:t>
      </w:r>
      <w:r w:rsidR="00675584"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  <w:t>adéquat autour des données.</w:t>
      </w:r>
      <w:r w:rsidRPr="00030200" w:rsidR="00030200"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  <w:t xml:space="preserve"> </w:t>
      </w:r>
    </w:p>
    <w:p w:rsidR="00563F33" w:rsidP="00563F33" w:rsidRDefault="00611A53" w14:paraId="405C9209" w14:textId="5B34EDCC">
      <w:pPr>
        <w:pStyle w:val="Heading1"/>
        <w:rPr>
          <w:rFonts w:eastAsia="Times New Roman"/>
          <w:lang w:eastAsia="en-CA"/>
        </w:rPr>
      </w:pPr>
      <w:proofErr w:type="spellStart"/>
      <w:r>
        <w:rPr>
          <w:rFonts w:eastAsia="Times New Roman"/>
          <w:lang w:eastAsia="en-CA"/>
        </w:rPr>
        <w:t>Contenu</w:t>
      </w:r>
      <w:proofErr w:type="spellEnd"/>
      <w:r>
        <w:rPr>
          <w:rFonts w:eastAsia="Times New Roman"/>
          <w:lang w:eastAsia="en-CA"/>
        </w:rPr>
        <w:t xml:space="preserve"> </w:t>
      </w:r>
      <w:proofErr w:type="spellStart"/>
      <w:r>
        <w:rPr>
          <w:rFonts w:eastAsia="Times New Roman"/>
          <w:lang w:eastAsia="en-CA"/>
        </w:rPr>
        <w:t>m</w:t>
      </w:r>
      <w:r w:rsidR="00563F33">
        <w:rPr>
          <w:rFonts w:eastAsia="Times New Roman"/>
          <w:lang w:eastAsia="en-CA"/>
        </w:rPr>
        <w:t>ultim</w:t>
      </w:r>
      <w:r w:rsidR="00675584">
        <w:rPr>
          <w:rFonts w:eastAsia="Times New Roman"/>
          <w:lang w:eastAsia="en-CA"/>
        </w:rPr>
        <w:t>é</w:t>
      </w:r>
      <w:r w:rsidR="00563F33">
        <w:rPr>
          <w:rFonts w:eastAsia="Times New Roman"/>
          <w:lang w:eastAsia="en-CA"/>
        </w:rPr>
        <w:t>dia</w:t>
      </w:r>
      <w:proofErr w:type="spellEnd"/>
      <w:r w:rsidR="00563F33">
        <w:rPr>
          <w:rFonts w:eastAsia="Times New Roman"/>
          <w:lang w:eastAsia="en-CA"/>
        </w:rPr>
        <w:t xml:space="preserve"> </w:t>
      </w:r>
    </w:p>
    <w:p w:rsidRPr="00CB6816" w:rsidR="00E358F3" w:rsidP="00563F33" w:rsidRDefault="00E20018" w14:paraId="3B65F5A3" w14:textId="0F1E87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</w:pPr>
      <w:sdt>
        <w:sdtPr>
          <w:rPr>
            <w:rFonts w:eastAsia="Times New Roman" w:cstheme="minorHAnsi"/>
            <w:color w:val="373D3F"/>
            <w:kern w:val="0"/>
            <w:sz w:val="24"/>
            <w:szCs w:val="24"/>
            <w:lang w:val="fr-CA" w:eastAsia="en-CA"/>
            <w14:ligatures w14:val="none"/>
          </w:rPr>
          <w:id w:val="1808511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11A53" w:rsidR="00611A53">
            <w:rPr>
              <w:rFonts w:hint="eastAsia" w:ascii="MS Gothic" w:hAnsi="MS Gothic" w:eastAsia="MS Gothic" w:cstheme="minorHAnsi"/>
              <w:color w:val="373D3F"/>
              <w:kern w:val="0"/>
              <w:sz w:val="24"/>
              <w:szCs w:val="24"/>
              <w:lang w:val="fr-CA" w:eastAsia="en-CA"/>
              <w14:ligatures w14:val="none"/>
            </w:rPr>
            <w:t>☐</w:t>
          </w:r>
        </w:sdtContent>
      </w:sdt>
      <w:r w:rsidRPr="00611A53"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  <w:t xml:space="preserve"> </w:t>
      </w:r>
      <w:r w:rsidRPr="00611A53" w:rsidR="00611A53"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  <w:t>Une transcription est disponible pour toutes les ressources multimédias</w:t>
      </w:r>
      <w:r w:rsidR="00611A53"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  <w:t>, y compris le contenu non-</w:t>
      </w:r>
      <w:r w:rsidR="00CB6816"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  <w:t>verbal</w:t>
      </w:r>
      <w:r w:rsidR="005A5A7B"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  <w:t xml:space="preserve"> pertinent. </w:t>
      </w:r>
    </w:p>
    <w:p w:rsidRPr="005A5A7B" w:rsidR="00E358F3" w:rsidP="00563F33" w:rsidRDefault="00E20018" w14:paraId="4D42619C" w14:textId="123AB62E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</w:pPr>
      <w:sdt>
        <w:sdtPr>
          <w:rPr>
            <w:rFonts w:eastAsia="Times New Roman" w:cstheme="minorHAnsi"/>
            <w:color w:val="373D3F"/>
            <w:kern w:val="0"/>
            <w:sz w:val="24"/>
            <w:szCs w:val="24"/>
            <w:lang w:val="fr-CA" w:eastAsia="en-CA"/>
            <w14:ligatures w14:val="none"/>
          </w:rPr>
          <w:id w:val="-849487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A5A7B">
            <w:rPr>
              <w:rFonts w:hint="eastAsia" w:ascii="MS Gothic" w:hAnsi="MS Gothic" w:eastAsia="MS Gothic" w:cstheme="minorHAnsi"/>
              <w:color w:val="373D3F"/>
              <w:kern w:val="0"/>
              <w:sz w:val="24"/>
              <w:szCs w:val="24"/>
              <w:lang w:val="fr-CA" w:eastAsia="en-CA"/>
              <w14:ligatures w14:val="none"/>
            </w:rPr>
            <w:t>☐</w:t>
          </w:r>
        </w:sdtContent>
      </w:sdt>
      <w:r w:rsidRPr="005A5A7B"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  <w:t xml:space="preserve"> </w:t>
      </w:r>
      <w:r w:rsidRPr="005A5A7B" w:rsidR="005A5A7B"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  <w:t>Pour le contenu au</w:t>
      </w:r>
      <w:r w:rsidR="005A5A7B"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  <w:t xml:space="preserve">dio et vidéo, la transcription comprend : </w:t>
      </w:r>
    </w:p>
    <w:p w:rsidRPr="005A5A7B" w:rsidR="00E358F3" w:rsidP="58121E23" w:rsidRDefault="00E20018" w14:paraId="40843CB2" w14:textId="47E70D37">
      <w:pPr>
        <w:pStyle w:val="Normal"/>
        <w:shd w:val="clear" w:color="auto" w:fill="FFFFFF" w:themeFill="background1"/>
        <w:spacing w:before="100" w:beforeAutospacing="on" w:after="100" w:afterAutospacing="on" w:line="240" w:lineRule="auto"/>
        <w:ind w:left="720"/>
        <w:rPr>
          <w:rFonts w:eastAsia="Times New Roman" w:cs="Calibri" w:cstheme="minorAscii"/>
          <w:color w:val="373D3F"/>
          <w:kern w:val="0"/>
          <w:sz w:val="24"/>
          <w:szCs w:val="24"/>
          <w:lang w:val="fr-CA" w:eastAsia="en-CA"/>
          <w14:ligatures w14:val="none"/>
        </w:rPr>
      </w:pPr>
      <w:sdt>
        <w:sdtPr>
          <w:id w:val="-149602253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  <w:rPr>
            <w:rFonts w:eastAsia="Times New Roman" w:cs="Calibri" w:cstheme="minorAscii"/>
            <w:color w:val="373D3F"/>
            <w:kern w:val="0"/>
            <w:sz w:val="24"/>
            <w:szCs w:val="24"/>
            <w:lang w:val="fr-CA" w:eastAsia="en-CA"/>
            <w14:ligatures w14:val="none"/>
          </w:rPr>
        </w:sdtPr>
        <w:sdtContent>
          <w:r w:rsidRPr="58121E23" w:rsidR="00E20018">
            <w:rPr>
              <w:rFonts w:ascii="MS Gothic" w:hAnsi="MS Gothic" w:eastAsia="MS Gothic" w:cs="Calibri" w:cstheme="minorAscii"/>
              <w:color w:val="373D3F"/>
              <w:kern w:val="0"/>
              <w:sz w:val="24"/>
              <w:szCs w:val="24"/>
              <w:lang w:val="fr-CA" w:eastAsia="en-CA"/>
              <w14:ligatures w14:val="none"/>
            </w:rPr>
            <w:t>☐</w:t>
          </w:r>
        </w:sdtContent>
        <w:sdtEndPr>
          <w:rPr>
            <w:rFonts w:eastAsia="Times New Roman" w:cs="Calibri" w:cstheme="minorAscii"/>
            <w:color w:val="373D3F"/>
            <w:sz w:val="24"/>
            <w:szCs w:val="24"/>
            <w:lang w:val="fr-CA" w:eastAsia="en-CA"/>
          </w:rPr>
        </w:sdtEndPr>
      </w:sdt>
      <w:r w:rsidRPr="58121E23" w:rsidR="00E20018">
        <w:rPr>
          <w:rFonts w:eastAsia="Times New Roman" w:cs="Calibri" w:cstheme="minorAscii"/>
          <w:color w:val="373D3F"/>
          <w:kern w:val="0"/>
          <w:sz w:val="24"/>
          <w:szCs w:val="24"/>
          <w:lang w:val="fr-CA" w:eastAsia="en-CA"/>
          <w14:ligatures w14:val="none"/>
        </w:rPr>
        <w:t xml:space="preserve"> </w:t>
      </w:r>
      <w:r w:rsidRPr="58121E23" w:rsidR="005A5A7B">
        <w:rPr>
          <w:rFonts w:eastAsia="Times New Roman" w:cs="Calibri" w:cstheme="minorAscii"/>
          <w:color w:val="373D3F"/>
          <w:kern w:val="0"/>
          <w:sz w:val="24"/>
          <w:szCs w:val="24"/>
          <w:lang w:val="fr-CA" w:eastAsia="en-CA"/>
          <w14:ligatures w14:val="none"/>
        </w:rPr>
        <w:t>Le nom de la personne qui parle</w:t>
      </w:r>
    </w:p>
    <w:p w:rsidRPr="005A5A7B" w:rsidR="00E358F3" w:rsidP="58121E23" w:rsidRDefault="00E20018" w14:paraId="1CB0DC5C" w14:textId="217AB6CE">
      <w:pPr>
        <w:pStyle w:val="Normal"/>
        <w:shd w:val="clear" w:color="auto" w:fill="FFFFFF" w:themeFill="background1"/>
        <w:spacing w:before="100" w:beforeAutospacing="on" w:after="100" w:afterAutospacing="on" w:line="240" w:lineRule="auto"/>
        <w:ind w:left="720"/>
        <w:rPr>
          <w:rFonts w:eastAsia="Times New Roman" w:cs="Calibri" w:cstheme="minorAscii"/>
          <w:color w:val="373D3F"/>
          <w:kern w:val="0"/>
          <w:sz w:val="24"/>
          <w:szCs w:val="24"/>
          <w:lang w:val="fr-CA" w:eastAsia="en-CA"/>
          <w14:ligatures w14:val="none"/>
        </w:rPr>
      </w:pPr>
      <w:sdt>
        <w:sdtPr>
          <w:id w:val="-937369292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  <w:rPr>
            <w:rFonts w:eastAsia="Times New Roman" w:cs="Calibri" w:cstheme="minorAscii"/>
            <w:color w:val="373D3F"/>
            <w:kern w:val="0"/>
            <w:sz w:val="24"/>
            <w:szCs w:val="24"/>
            <w:lang w:val="fr-CA" w:eastAsia="en-CA"/>
            <w14:ligatures w14:val="none"/>
          </w:rPr>
        </w:sdtPr>
        <w:sdtContent>
          <w:r w:rsidRPr="58121E23" w:rsidR="00E20018">
            <w:rPr>
              <w:rFonts w:ascii="MS Gothic" w:hAnsi="MS Gothic" w:eastAsia="MS Gothic" w:cs="Calibri" w:cstheme="minorAscii"/>
              <w:color w:val="373D3F"/>
              <w:kern w:val="0"/>
              <w:sz w:val="24"/>
              <w:szCs w:val="24"/>
              <w:lang w:val="fr-CA" w:eastAsia="en-CA"/>
              <w14:ligatures w14:val="none"/>
            </w:rPr>
            <w:t>☐</w:t>
          </w:r>
        </w:sdtContent>
        <w:sdtEndPr>
          <w:rPr>
            <w:rFonts w:eastAsia="Times New Roman" w:cs="Calibri" w:cstheme="minorAscii"/>
            <w:color w:val="373D3F"/>
            <w:sz w:val="24"/>
            <w:szCs w:val="24"/>
            <w:lang w:val="fr-CA" w:eastAsia="en-CA"/>
          </w:rPr>
        </w:sdtEndPr>
      </w:sdt>
      <w:r w:rsidRPr="58121E23" w:rsidR="00E20018">
        <w:rPr>
          <w:rFonts w:eastAsia="Times New Roman" w:cs="Calibri" w:cstheme="minorAscii"/>
          <w:color w:val="373D3F"/>
          <w:kern w:val="0"/>
          <w:sz w:val="24"/>
          <w:szCs w:val="24"/>
          <w:lang w:val="fr-CA" w:eastAsia="en-CA"/>
          <w14:ligatures w14:val="none"/>
        </w:rPr>
        <w:t xml:space="preserve"> </w:t>
      </w:r>
      <w:r w:rsidRPr="58121E23" w:rsidR="005A5A7B">
        <w:rPr>
          <w:rFonts w:eastAsia="Times New Roman" w:cs="Calibri" w:cstheme="minorAscii"/>
          <w:color w:val="373D3F"/>
          <w:kern w:val="0"/>
          <w:sz w:val="24"/>
          <w:szCs w:val="24"/>
          <w:lang w:val="fr-CA" w:eastAsia="en-CA"/>
          <w14:ligatures w14:val="none"/>
        </w:rPr>
        <w:t>Tout le contenu du d</w:t>
      </w:r>
      <w:r w:rsidRPr="58121E23" w:rsidR="005A5A7B">
        <w:rPr>
          <w:rFonts w:eastAsia="Times New Roman" w:cs="Calibri" w:cstheme="minorAscii"/>
          <w:color w:val="373D3F"/>
          <w:kern w:val="0"/>
          <w:sz w:val="24"/>
          <w:szCs w:val="24"/>
          <w:lang w:val="fr-CA" w:eastAsia="en-CA"/>
          <w14:ligatures w14:val="none"/>
        </w:rPr>
        <w:t>iscours</w:t>
      </w:r>
    </w:p>
    <w:p w:rsidR="00E358F3" w:rsidP="58121E23" w:rsidRDefault="00E20018" w14:paraId="556734E9" w14:textId="1E25758E">
      <w:pPr>
        <w:pStyle w:val="Normal"/>
        <w:shd w:val="clear" w:color="auto" w:fill="FFFFFF" w:themeFill="background1"/>
        <w:spacing w:before="100" w:beforeAutospacing="on" w:after="100" w:afterAutospacing="on" w:line="240" w:lineRule="auto"/>
        <w:ind w:left="720"/>
        <w:rPr>
          <w:rFonts w:eastAsia="Times New Roman" w:cs="Calibri" w:cstheme="minorAscii"/>
          <w:color w:val="373D3F"/>
          <w:kern w:val="0"/>
          <w:sz w:val="24"/>
          <w:szCs w:val="24"/>
          <w:lang w:eastAsia="en-CA"/>
          <w14:ligatures w14:val="none"/>
        </w:rPr>
      </w:pPr>
      <w:sdt>
        <w:sdtPr>
          <w:id w:val="-1624832937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  <w:rPr>
            <w:rFonts w:eastAsia="Times New Roman" w:cs="Calibri" w:cstheme="minorAscii"/>
            <w:color w:val="373D3F"/>
            <w:kern w:val="0"/>
            <w:sz w:val="24"/>
            <w:szCs w:val="24"/>
            <w:lang w:eastAsia="en-CA"/>
            <w14:ligatures w14:val="none"/>
          </w:rPr>
        </w:sdtPr>
        <w:sdtContent>
          <w:r w:rsidRPr="58121E23" w:rsidR="00E20018">
            <w:rPr>
              <w:rFonts w:ascii="MS Gothic" w:hAnsi="MS Gothic" w:eastAsia="MS Gothic" w:cs="Calibri" w:cstheme="minorAscii"/>
              <w:color w:val="373D3F"/>
              <w:kern w:val="0"/>
              <w:sz w:val="24"/>
              <w:szCs w:val="24"/>
              <w:lang w:eastAsia="en-CA"/>
              <w14:ligatures w14:val="none"/>
            </w:rPr>
            <w:t>☐</w:t>
          </w:r>
        </w:sdtContent>
        <w:sdtEndPr>
          <w:rPr>
            <w:rFonts w:eastAsia="Times New Roman" w:cs="Calibri" w:cstheme="minorAscii"/>
            <w:color w:val="373D3F"/>
            <w:sz w:val="24"/>
            <w:szCs w:val="24"/>
            <w:lang w:eastAsia="en-CA"/>
          </w:rPr>
        </w:sdtEndPr>
      </w:sdt>
      <w:r w:rsidRPr="58121E23" w:rsidR="00E20018">
        <w:rPr>
          <w:rFonts w:eastAsia="Times New Roman" w:cs="Calibri" w:cstheme="minorAscii"/>
          <w:color w:val="373D3F"/>
          <w:kern w:val="0"/>
          <w:sz w:val="24"/>
          <w:szCs w:val="24"/>
          <w:lang w:eastAsia="en-CA"/>
          <w14:ligatures w14:val="none"/>
        </w:rPr>
        <w:t xml:space="preserve"> </w:t>
      </w:r>
      <w:r w:rsidRPr="58121E23" w:rsidR="005A5A7B">
        <w:rPr>
          <w:rFonts w:eastAsia="Times New Roman" w:cs="Calibri" w:cstheme="minorAscii"/>
          <w:color w:val="373D3F"/>
          <w:kern w:val="0"/>
          <w:sz w:val="24"/>
          <w:szCs w:val="24"/>
          <w:lang w:eastAsia="en-CA"/>
          <w14:ligatures w14:val="none"/>
        </w:rPr>
        <w:t>Descri</w:t>
      </w:r>
      <w:r w:rsidRPr="58121E23" w:rsidR="00CB6816">
        <w:rPr>
          <w:rFonts w:eastAsia="Times New Roman" w:cs="Calibri" w:cstheme="minorAscii"/>
          <w:color w:val="373D3F"/>
          <w:kern w:val="0"/>
          <w:sz w:val="24"/>
          <w:szCs w:val="24"/>
          <w:lang w:eastAsia="en-CA"/>
          <w14:ligatures w14:val="none"/>
        </w:rPr>
        <w:t xml:space="preserve">ptions </w:t>
      </w:r>
      <w:r w:rsidRPr="58121E23" w:rsidR="00CB6816">
        <w:rPr>
          <w:rFonts w:eastAsia="Times New Roman" w:cs="Calibri" w:cstheme="minorAscii"/>
          <w:color w:val="373D3F"/>
          <w:kern w:val="0"/>
          <w:sz w:val="24"/>
          <w:szCs w:val="24"/>
          <w:lang w:eastAsia="en-CA"/>
          <w14:ligatures w14:val="none"/>
        </w:rPr>
        <w:t>pertinentes</w:t>
      </w:r>
      <w:r w:rsidRPr="58121E23" w:rsidR="00CB6816">
        <w:rPr>
          <w:rFonts w:eastAsia="Times New Roman" w:cs="Calibri" w:cstheme="minorAscii"/>
          <w:color w:val="373D3F"/>
          <w:kern w:val="0"/>
          <w:sz w:val="24"/>
          <w:szCs w:val="24"/>
          <w:lang w:eastAsia="en-CA"/>
          <w14:ligatures w14:val="none"/>
        </w:rPr>
        <w:t xml:space="preserve"> du </w:t>
      </w:r>
      <w:r w:rsidRPr="58121E23" w:rsidR="00CB6816">
        <w:rPr>
          <w:rFonts w:eastAsia="Times New Roman" w:cs="Calibri" w:cstheme="minorAscii"/>
          <w:color w:val="373D3F"/>
          <w:kern w:val="0"/>
          <w:sz w:val="24"/>
          <w:szCs w:val="24"/>
          <w:lang w:eastAsia="en-CA"/>
          <w14:ligatures w14:val="none"/>
        </w:rPr>
        <w:t>discours</w:t>
      </w:r>
    </w:p>
    <w:p w:rsidRPr="00CB6816" w:rsidR="00E358F3" w:rsidP="58121E23" w:rsidRDefault="00E20018" w14:paraId="077BFA40" w14:textId="511F900C">
      <w:pPr>
        <w:pStyle w:val="Normal"/>
        <w:shd w:val="clear" w:color="auto" w:fill="FFFFFF" w:themeFill="background1"/>
        <w:spacing w:before="100" w:beforeAutospacing="on" w:after="100" w:afterAutospacing="on" w:line="240" w:lineRule="auto"/>
        <w:ind w:left="720"/>
        <w:rPr>
          <w:rFonts w:eastAsia="Times New Roman" w:cs="Calibri" w:cstheme="minorAscii"/>
          <w:color w:val="373D3F"/>
          <w:kern w:val="0"/>
          <w:sz w:val="24"/>
          <w:szCs w:val="24"/>
          <w:lang w:val="fr-CA" w:eastAsia="en-CA"/>
          <w14:ligatures w14:val="none"/>
        </w:rPr>
      </w:pPr>
      <w:sdt>
        <w:sdtPr>
          <w:id w:val="-1277865940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  <w:rPr>
            <w:rFonts w:eastAsia="Times New Roman" w:cs="Calibri" w:cstheme="minorAscii"/>
            <w:color w:val="373D3F"/>
            <w:kern w:val="0"/>
            <w:sz w:val="24"/>
            <w:szCs w:val="24"/>
            <w:lang w:val="fr-CA" w:eastAsia="en-CA"/>
            <w14:ligatures w14:val="none"/>
          </w:rPr>
        </w:sdtPr>
        <w:sdtContent>
          <w:r w:rsidRPr="58121E23" w:rsidR="00E20018">
            <w:rPr>
              <w:rFonts w:ascii="MS Gothic" w:hAnsi="MS Gothic" w:eastAsia="MS Gothic" w:cs="Calibri" w:cstheme="minorAscii"/>
              <w:color w:val="373D3F"/>
              <w:kern w:val="0"/>
              <w:sz w:val="24"/>
              <w:szCs w:val="24"/>
              <w:lang w:val="fr-CA" w:eastAsia="en-CA"/>
              <w14:ligatures w14:val="none"/>
            </w:rPr>
            <w:t>☐</w:t>
          </w:r>
        </w:sdtContent>
        <w:sdtEndPr>
          <w:rPr>
            <w:rFonts w:eastAsia="Times New Roman" w:cs="Calibri" w:cstheme="minorAscii"/>
            <w:color w:val="373D3F"/>
            <w:sz w:val="24"/>
            <w:szCs w:val="24"/>
            <w:lang w:val="fr-CA" w:eastAsia="en-CA"/>
          </w:rPr>
        </w:sdtEndPr>
      </w:sdt>
      <w:r w:rsidRPr="58121E23" w:rsidR="00E20018">
        <w:rPr>
          <w:rFonts w:eastAsia="Times New Roman" w:cs="Calibri" w:cstheme="minorAscii"/>
          <w:color w:val="373D3F"/>
          <w:kern w:val="0"/>
          <w:sz w:val="24"/>
          <w:szCs w:val="24"/>
          <w:lang w:val="fr-CA" w:eastAsia="en-CA"/>
          <w14:ligatures w14:val="none"/>
        </w:rPr>
        <w:t xml:space="preserve"> </w:t>
      </w:r>
      <w:r w:rsidRPr="58121E23" w:rsidR="00E358F3">
        <w:rPr>
          <w:rFonts w:eastAsia="Times New Roman" w:cs="Calibri" w:cstheme="minorAscii"/>
          <w:color w:val="373D3F"/>
          <w:kern w:val="0"/>
          <w:sz w:val="24"/>
          <w:szCs w:val="24"/>
          <w:lang w:val="fr-CA" w:eastAsia="en-CA"/>
          <w14:ligatures w14:val="none"/>
        </w:rPr>
        <w:t xml:space="preserve">Descriptions </w:t>
      </w:r>
      <w:r w:rsidRPr="58121E23" w:rsidR="00CB6816">
        <w:rPr>
          <w:rFonts w:eastAsia="Times New Roman" w:cs="Calibri" w:cstheme="minorAscii"/>
          <w:color w:val="373D3F"/>
          <w:kern w:val="0"/>
          <w:sz w:val="24"/>
          <w:szCs w:val="24"/>
          <w:lang w:val="fr-CA" w:eastAsia="en-CA"/>
          <w14:ligatures w14:val="none"/>
        </w:rPr>
        <w:t xml:space="preserve">des éléments </w:t>
      </w:r>
      <w:r w:rsidRPr="58121E23" w:rsidR="00873B87">
        <w:rPr>
          <w:rFonts w:eastAsia="Times New Roman" w:cs="Calibri" w:cstheme="minorAscii"/>
          <w:color w:val="373D3F"/>
          <w:kern w:val="0"/>
          <w:sz w:val="24"/>
          <w:szCs w:val="24"/>
          <w:lang w:val="fr-CA" w:eastAsia="en-CA"/>
          <w14:ligatures w14:val="none"/>
        </w:rPr>
        <w:t>audio non-verbaux pertinents</w:t>
      </w:r>
    </w:p>
    <w:p w:rsidR="00873B87" w:rsidP="58121E23" w:rsidRDefault="00E20018" w14:paraId="7C9DF51F" w14:textId="75BF2D06">
      <w:pPr>
        <w:pStyle w:val="Normal"/>
        <w:shd w:val="clear" w:color="auto" w:fill="FFFFFF" w:themeFill="background1"/>
        <w:spacing w:before="100" w:beforeAutospacing="on" w:after="100" w:afterAutospacing="on" w:line="240" w:lineRule="auto"/>
        <w:ind w:left="720"/>
        <w:rPr>
          <w:rFonts w:eastAsia="Times New Roman" w:cs="Calibri" w:cstheme="minorAscii"/>
          <w:color w:val="373D3F"/>
          <w:kern w:val="0"/>
          <w:sz w:val="24"/>
          <w:szCs w:val="24"/>
          <w:lang w:eastAsia="en-CA"/>
          <w14:ligatures w14:val="none"/>
        </w:rPr>
      </w:pPr>
      <w:sdt>
        <w:sdtPr>
          <w:id w:val="-622462132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  <w:rPr>
            <w:rFonts w:ascii="MS Gothic" w:hAnsi="MS Gothic" w:eastAsia="MS Gothic" w:cs="Calibri" w:cstheme="minorAscii"/>
            <w:color w:val="373D3F"/>
            <w:kern w:val="0"/>
            <w:sz w:val="24"/>
            <w:szCs w:val="24"/>
            <w:lang w:eastAsia="en-CA"/>
            <w14:ligatures w14:val="none"/>
          </w:rPr>
        </w:sdtPr>
        <w:sdtContent>
          <w:r w:rsidRPr="58121E23" w:rsidR="00E20018">
            <w:rPr>
              <w:rFonts w:ascii="MS Gothic" w:hAnsi="MS Gothic" w:eastAsia="MS Gothic" w:cs="Calibri" w:cstheme="minorAscii"/>
              <w:color w:val="373D3F"/>
              <w:kern w:val="0"/>
              <w:sz w:val="24"/>
              <w:szCs w:val="24"/>
              <w:lang w:eastAsia="en-CA"/>
              <w14:ligatures w14:val="none"/>
            </w:rPr>
            <w:t>☐</w:t>
          </w:r>
        </w:sdtContent>
        <w:sdtEndPr>
          <w:rPr>
            <w:rFonts w:ascii="MS Gothic" w:hAnsi="MS Gothic" w:eastAsia="MS Gothic" w:cs="Calibri" w:cstheme="minorAscii"/>
            <w:color w:val="373D3F"/>
            <w:sz w:val="24"/>
            <w:szCs w:val="24"/>
            <w:lang w:eastAsia="en-CA"/>
          </w:rPr>
        </w:sdtEndPr>
      </w:sdt>
      <w:r w:rsidRPr="58121E23" w:rsidR="00E20018">
        <w:rPr>
          <w:rFonts w:eastAsia="Times New Roman" w:cs="Calibri" w:cstheme="minorAscii"/>
          <w:color w:val="373D3F"/>
          <w:kern w:val="0"/>
          <w:sz w:val="24"/>
          <w:szCs w:val="24"/>
          <w:lang w:eastAsia="en-CA"/>
          <w14:ligatures w14:val="none"/>
        </w:rPr>
        <w:t xml:space="preserve"> </w:t>
      </w:r>
      <w:r w:rsidRPr="58121E23" w:rsidR="00873B87">
        <w:rPr>
          <w:rFonts w:eastAsia="Times New Roman" w:cs="Calibri" w:cstheme="minorAscii"/>
          <w:color w:val="373D3F"/>
          <w:kern w:val="0"/>
          <w:sz w:val="24"/>
          <w:szCs w:val="24"/>
          <w:lang w:eastAsia="en-CA"/>
          <w14:ligatures w14:val="none"/>
        </w:rPr>
        <w:t>Titres et sous-titres</w:t>
      </w:r>
    </w:p>
    <w:p w:rsidRPr="00873B87" w:rsidR="00873B87" w:rsidP="00873B87" w:rsidRDefault="00873B87" w14:paraId="2740DF90" w14:textId="77777777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73D3F"/>
          <w:kern w:val="0"/>
          <w:sz w:val="24"/>
          <w:szCs w:val="24"/>
          <w:lang w:eastAsia="en-CA"/>
          <w14:ligatures w14:val="none"/>
        </w:rPr>
      </w:pPr>
    </w:p>
    <w:p w:rsidRPr="00A10775" w:rsidR="00E20018" w:rsidP="00E20018" w:rsidRDefault="00E20018" w14:paraId="7B0D0105" w14:textId="7D1E04AF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</w:pPr>
      <w:sdt>
        <w:sdtPr>
          <w:rPr>
            <w:rFonts w:eastAsia="Times New Roman" w:cstheme="minorHAnsi"/>
            <w:color w:val="373D3F"/>
            <w:kern w:val="0"/>
            <w:sz w:val="24"/>
            <w:szCs w:val="24"/>
            <w:lang w:val="fr-CA" w:eastAsia="en-CA"/>
            <w14:ligatures w14:val="none"/>
          </w:rPr>
          <w:id w:val="-1647114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10775">
            <w:rPr>
              <w:rFonts w:hint="eastAsia" w:ascii="MS Gothic" w:hAnsi="MS Gothic" w:eastAsia="MS Gothic" w:cstheme="minorHAnsi"/>
              <w:color w:val="373D3F"/>
              <w:kern w:val="0"/>
              <w:sz w:val="24"/>
              <w:szCs w:val="24"/>
              <w:lang w:val="fr-CA" w:eastAsia="en-CA"/>
              <w14:ligatures w14:val="none"/>
            </w:rPr>
            <w:t>☐</w:t>
          </w:r>
        </w:sdtContent>
      </w:sdt>
      <w:r w:rsidRPr="00A10775"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  <w:t xml:space="preserve"> </w:t>
      </w:r>
      <w:r w:rsidRPr="00A10775" w:rsidR="00873B87"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  <w:t xml:space="preserve">Le sous-titrage </w:t>
      </w:r>
      <w:r w:rsidRPr="00A10775" w:rsidR="00BC6EE8"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  <w:t>de tout le contenu verbal pertinent est inclus (par exemp</w:t>
      </w:r>
      <w:r w:rsidRPr="00A10775" w:rsidR="00A051EB"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  <w:t xml:space="preserve">le, l’audio est synchronisé </w:t>
      </w:r>
      <w:r w:rsidRPr="00A10775" w:rsidR="00A10775"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  <w:t xml:space="preserve">avec une présentation </w:t>
      </w:r>
      <w:r w:rsidRPr="00A10775" w:rsidR="00665ECC"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  <w:t>vidéo</w:t>
      </w:r>
      <w:r w:rsidRPr="00A10775" w:rsidR="00A10775"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  <w:t>).</w:t>
      </w:r>
      <w:r w:rsidR="00A10775">
        <w:rPr>
          <w:rFonts w:eastAsia="Times New Roman" w:cstheme="minorHAnsi"/>
          <w:color w:val="373D3F"/>
          <w:kern w:val="0"/>
          <w:sz w:val="24"/>
          <w:szCs w:val="24"/>
          <w:lang w:val="fr-CA" w:eastAsia="en-CA"/>
          <w14:ligatures w14:val="none"/>
        </w:rPr>
        <w:t xml:space="preserve"> </w:t>
      </w:r>
    </w:p>
    <w:p w:rsidRPr="00563F33" w:rsidR="00563F33" w:rsidP="4A78EFC3" w:rsidRDefault="00E20018" w14:paraId="4686A6E5" w14:textId="6EAE72EA">
      <w:pPr>
        <w:shd w:val="clear" w:color="auto" w:fill="FFFFFF" w:themeFill="background1"/>
        <w:spacing w:after="100" w:afterAutospacing="on" w:line="240" w:lineRule="auto"/>
        <w:rPr>
          <w:rFonts w:eastAsia="Times New Roman" w:cs="Calibri" w:cstheme="minorAscii"/>
          <w:color w:val="373D3F"/>
          <w:kern w:val="0"/>
          <w:sz w:val="24"/>
          <w:szCs w:val="24"/>
          <w:lang w:eastAsia="en-CA"/>
          <w14:ligatures w14:val="none"/>
        </w:rPr>
      </w:pPr>
      <w:sdt>
        <w:sdtPr>
          <w:id w:val="1532218359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  <w:rPr>
            <w:rFonts w:eastAsia="Times New Roman" w:cs="Calibri" w:cstheme="minorAscii"/>
            <w:color w:val="373D3F"/>
            <w:kern w:val="0"/>
            <w:sz w:val="24"/>
            <w:szCs w:val="24"/>
            <w:lang w:val="fr-CA" w:eastAsia="en-CA"/>
            <w14:ligatures w14:val="none"/>
          </w:rPr>
        </w:sdtPr>
        <w:sdtContent>
          <w:r w:rsidRPr="4A78EFC3" w:rsidR="00E20018">
            <w:rPr>
              <w:rFonts w:ascii="MS Gothic" w:hAnsi="MS Gothic" w:eastAsia="MS Gothic" w:cs="Calibri" w:cstheme="minorAscii"/>
              <w:color w:val="373D3F"/>
              <w:kern w:val="0"/>
              <w:sz w:val="24"/>
              <w:szCs w:val="24"/>
              <w:lang w:val="fr-CA" w:eastAsia="en-CA"/>
              <w14:ligatures w14:val="none"/>
            </w:rPr>
            <w:t>☐</w:t>
          </w:r>
        </w:sdtContent>
        <w:sdtEndPr>
          <w:rPr>
            <w:rFonts w:eastAsia="Times New Roman" w:cs="Calibri" w:cstheme="minorAscii"/>
            <w:color w:val="373D3F"/>
            <w:sz w:val="24"/>
            <w:szCs w:val="24"/>
            <w:lang w:val="fr-CA" w:eastAsia="en-CA"/>
          </w:rPr>
        </w:sdtEndPr>
      </w:sdt>
      <w:r w:rsidRPr="4A78EFC3" w:rsidR="00E20018">
        <w:rPr>
          <w:rFonts w:eastAsia="Times New Roman" w:cs="Calibri" w:cstheme="minorAscii"/>
          <w:color w:val="373D3F"/>
          <w:kern w:val="0"/>
          <w:sz w:val="24"/>
          <w:szCs w:val="24"/>
          <w:lang w:val="fr-CA" w:eastAsia="en-CA"/>
          <w14:ligatures w14:val="none"/>
        </w:rPr>
        <w:t xml:space="preserve"> </w:t>
      </w:r>
      <w:r w:rsidRPr="4A78EFC3" w:rsidR="00D33ECA">
        <w:rPr>
          <w:rFonts w:eastAsia="Times New Roman" w:cs="Calibri" w:cstheme="minorAscii"/>
          <w:color w:val="373D3F"/>
          <w:kern w:val="0"/>
          <w:sz w:val="24"/>
          <w:szCs w:val="24"/>
          <w:lang w:val="fr-CA" w:eastAsia="en-CA"/>
          <w14:ligatures w14:val="none"/>
        </w:rPr>
        <w:t>Des descriptions audio d’éléments visuels</w:t>
      </w:r>
      <w:r w:rsidRPr="4A78EFC3" w:rsidR="008A7AE3">
        <w:rPr>
          <w:rFonts w:eastAsia="Times New Roman" w:cs="Calibri" w:cstheme="minorAscii"/>
          <w:color w:val="373D3F"/>
          <w:kern w:val="0"/>
          <w:sz w:val="24"/>
          <w:szCs w:val="24"/>
          <w:lang w:val="fr-CA" w:eastAsia="en-CA"/>
          <w14:ligatures w14:val="none"/>
        </w:rPr>
        <w:t xml:space="preserve"> contextuels (par exemple, </w:t>
      </w:r>
      <w:r w:rsidRPr="4A78EFC3" w:rsidR="7425FF54">
        <w:rPr>
          <w:rFonts w:eastAsia="Times New Roman" w:cs="Calibri" w:cstheme="minorAscii"/>
          <w:color w:val="373D3F"/>
          <w:kern w:val="0"/>
          <w:sz w:val="24"/>
          <w:szCs w:val="24"/>
          <w:lang w:val="fr-CA" w:eastAsia="en-CA"/>
          <w14:ligatures w14:val="none"/>
        </w:rPr>
        <w:t xml:space="preserve">des graphiques</w:t>
      </w:r>
      <w:r w:rsidRPr="4A78EFC3" w:rsidR="008A7AE3">
        <w:rPr>
          <w:rFonts w:eastAsia="Times New Roman" w:cs="Calibri" w:cstheme="minorAscii"/>
          <w:color w:val="373D3F"/>
          <w:kern w:val="0"/>
          <w:sz w:val="24"/>
          <w:szCs w:val="24"/>
          <w:lang w:val="fr-CA" w:eastAsia="en-CA"/>
          <w14:ligatures w14:val="none"/>
        </w:rPr>
        <w:t xml:space="preserve"> et des diagra</w:t>
      </w:r>
      <w:r w:rsidRPr="4A78EFC3" w:rsidR="00B208DC">
        <w:rPr>
          <w:rFonts w:eastAsia="Times New Roman" w:cs="Calibri" w:cstheme="minorAscii"/>
          <w:color w:val="373D3F"/>
          <w:kern w:val="0"/>
          <w:sz w:val="24"/>
          <w:szCs w:val="24"/>
          <w:lang w:val="fr-CA" w:eastAsia="en-CA"/>
          <w14:ligatures w14:val="none"/>
        </w:rPr>
        <w:t xml:space="preserve">mmes) sont incluses dans la ressource multimédia. </w:t>
      </w:r>
    </w:p>
    <w:p w:rsidRPr="002D420C" w:rsidR="00563F33" w:rsidP="00563F33" w:rsidRDefault="002D420C" w14:paraId="30C41E45" w14:textId="395EE329">
      <w:pPr>
        <w:pStyle w:val="Heading1"/>
        <w:rPr>
          <w:lang w:val="fr-CA"/>
        </w:rPr>
      </w:pPr>
      <w:r w:rsidRPr="002D420C">
        <w:rPr>
          <w:lang w:val="fr-CA"/>
        </w:rPr>
        <w:t>Taille de police</w:t>
      </w:r>
    </w:p>
    <w:p w:rsidRPr="002D420C" w:rsidR="00563F33" w:rsidP="00563F33" w:rsidRDefault="00E20018" w14:paraId="5765EA06" w14:textId="7DF60D8A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373D3F"/>
          <w:sz w:val="24"/>
          <w:szCs w:val="24"/>
          <w:lang w:val="fr-CA"/>
        </w:rPr>
      </w:pPr>
      <w:sdt>
        <w:sdtPr>
          <w:rPr>
            <w:rFonts w:cstheme="minorHAnsi"/>
            <w:color w:val="373D3F"/>
            <w:sz w:val="24"/>
            <w:szCs w:val="24"/>
            <w:lang w:val="fr-CA"/>
          </w:rPr>
          <w:id w:val="-226142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D420C">
            <w:rPr>
              <w:rFonts w:hint="eastAsia" w:ascii="MS Gothic" w:hAnsi="MS Gothic" w:eastAsia="MS Gothic" w:cstheme="minorHAnsi"/>
              <w:color w:val="373D3F"/>
              <w:sz w:val="24"/>
              <w:szCs w:val="24"/>
              <w:lang w:val="fr-CA"/>
            </w:rPr>
            <w:t>☐</w:t>
          </w:r>
        </w:sdtContent>
      </w:sdt>
      <w:r w:rsidRPr="002D420C">
        <w:rPr>
          <w:rFonts w:cstheme="minorHAnsi"/>
          <w:color w:val="373D3F"/>
          <w:sz w:val="24"/>
          <w:szCs w:val="24"/>
          <w:lang w:val="fr-CA"/>
        </w:rPr>
        <w:t xml:space="preserve"> </w:t>
      </w:r>
      <w:r w:rsidRPr="002D420C" w:rsidR="002D420C">
        <w:rPr>
          <w:rFonts w:cstheme="minorHAnsi"/>
          <w:color w:val="373D3F"/>
          <w:sz w:val="24"/>
          <w:szCs w:val="24"/>
          <w:lang w:val="fr-CA"/>
        </w:rPr>
        <w:t xml:space="preserve">La taille de la police est </w:t>
      </w:r>
      <w:r w:rsidR="002D420C">
        <w:rPr>
          <w:rFonts w:cstheme="minorHAnsi"/>
          <w:color w:val="373D3F"/>
          <w:sz w:val="24"/>
          <w:szCs w:val="24"/>
          <w:lang w:val="fr-CA"/>
        </w:rPr>
        <w:t>de 12 points ou plus pour le corps du texte.</w:t>
      </w:r>
    </w:p>
    <w:p w:rsidRPr="002D420C" w:rsidR="00563F33" w:rsidP="00563F33" w:rsidRDefault="00E20018" w14:paraId="551FACA1" w14:textId="170AC0E9">
      <w:pPr>
        <w:shd w:val="clear" w:color="auto" w:fill="FFFFFF"/>
        <w:spacing w:after="100" w:afterAutospacing="1" w:line="240" w:lineRule="auto"/>
        <w:rPr>
          <w:rFonts w:cstheme="minorHAnsi"/>
          <w:color w:val="373D3F"/>
          <w:sz w:val="24"/>
          <w:szCs w:val="24"/>
          <w:lang w:val="fr-CA"/>
        </w:rPr>
      </w:pPr>
      <w:sdt>
        <w:sdtPr>
          <w:rPr>
            <w:rFonts w:cstheme="minorHAnsi"/>
            <w:color w:val="373D3F"/>
            <w:sz w:val="24"/>
            <w:szCs w:val="24"/>
            <w:lang w:val="fr-CA"/>
          </w:rPr>
          <w:id w:val="-1825656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D420C">
            <w:rPr>
              <w:rFonts w:hint="eastAsia" w:ascii="MS Gothic" w:hAnsi="MS Gothic" w:eastAsia="MS Gothic" w:cstheme="minorHAnsi"/>
              <w:color w:val="373D3F"/>
              <w:sz w:val="24"/>
              <w:szCs w:val="24"/>
              <w:lang w:val="fr-CA"/>
            </w:rPr>
            <w:t>☐</w:t>
          </w:r>
        </w:sdtContent>
      </w:sdt>
      <w:r w:rsidRPr="002D420C">
        <w:rPr>
          <w:rFonts w:cstheme="minorHAnsi"/>
          <w:color w:val="373D3F"/>
          <w:sz w:val="24"/>
          <w:szCs w:val="24"/>
          <w:lang w:val="fr-CA"/>
        </w:rPr>
        <w:t xml:space="preserve"> </w:t>
      </w:r>
      <w:r w:rsidRPr="002D420C" w:rsidR="002D420C">
        <w:rPr>
          <w:rFonts w:cstheme="minorHAnsi"/>
          <w:color w:val="373D3F"/>
          <w:sz w:val="24"/>
          <w:szCs w:val="24"/>
          <w:lang w:val="fr-CA"/>
        </w:rPr>
        <w:t xml:space="preserve">La taille de la police est </w:t>
      </w:r>
      <w:r w:rsidR="002D420C">
        <w:rPr>
          <w:rFonts w:cstheme="minorHAnsi"/>
          <w:color w:val="373D3F"/>
          <w:sz w:val="24"/>
          <w:szCs w:val="24"/>
          <w:lang w:val="fr-CA"/>
        </w:rPr>
        <w:t>d’au moins 9 points pour les notes de bas de page ou de fin de document.</w:t>
      </w:r>
    </w:p>
    <w:p w:rsidRPr="00213D04" w:rsidR="00563F33" w:rsidP="00563F33" w:rsidRDefault="00E20018" w14:paraId="6FA8C513" w14:textId="31D4B9A2">
      <w:pPr>
        <w:shd w:val="clear" w:color="auto" w:fill="FFFFFF"/>
        <w:spacing w:after="100" w:afterAutospacing="1" w:line="240" w:lineRule="auto"/>
        <w:rPr>
          <w:rFonts w:cstheme="minorHAnsi"/>
          <w:color w:val="373D3F"/>
          <w:sz w:val="24"/>
          <w:szCs w:val="24"/>
          <w:lang w:val="fr-CA"/>
        </w:rPr>
      </w:pPr>
      <w:sdt>
        <w:sdtPr>
          <w:rPr>
            <w:rFonts w:cstheme="minorHAnsi"/>
            <w:color w:val="373D3F"/>
            <w:sz w:val="24"/>
            <w:szCs w:val="24"/>
            <w:lang w:val="fr-CA"/>
          </w:rPr>
          <w:id w:val="-1031177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D420C">
            <w:rPr>
              <w:rFonts w:hint="eastAsia" w:ascii="MS Gothic" w:hAnsi="MS Gothic" w:eastAsia="MS Gothic" w:cstheme="minorHAnsi"/>
              <w:color w:val="373D3F"/>
              <w:sz w:val="24"/>
              <w:szCs w:val="24"/>
              <w:lang w:val="fr-CA"/>
            </w:rPr>
            <w:t>☐</w:t>
          </w:r>
        </w:sdtContent>
      </w:sdt>
      <w:r w:rsidRPr="002D420C">
        <w:rPr>
          <w:rFonts w:cstheme="minorHAnsi"/>
          <w:color w:val="373D3F"/>
          <w:sz w:val="24"/>
          <w:szCs w:val="24"/>
          <w:lang w:val="fr-CA"/>
        </w:rPr>
        <w:t xml:space="preserve"> </w:t>
      </w:r>
      <w:r w:rsidRPr="002D420C" w:rsidR="002D420C">
        <w:rPr>
          <w:rFonts w:cstheme="minorHAnsi"/>
          <w:color w:val="373D3F"/>
          <w:sz w:val="24"/>
          <w:szCs w:val="24"/>
          <w:lang w:val="fr-CA"/>
        </w:rPr>
        <w:t>La taille de la police peut être</w:t>
      </w:r>
      <w:r w:rsidR="002D420C">
        <w:rPr>
          <w:rFonts w:cstheme="minorHAnsi"/>
          <w:color w:val="373D3F"/>
          <w:sz w:val="24"/>
          <w:szCs w:val="24"/>
          <w:lang w:val="fr-CA"/>
        </w:rPr>
        <w:t xml:space="preserve"> agrandi</w:t>
      </w:r>
      <w:r w:rsidR="00213D04">
        <w:rPr>
          <w:rFonts w:cstheme="minorHAnsi"/>
          <w:color w:val="373D3F"/>
          <w:sz w:val="24"/>
          <w:szCs w:val="24"/>
          <w:lang w:val="fr-CA"/>
        </w:rPr>
        <w:t>e de 200 pourcents.</w:t>
      </w:r>
    </w:p>
    <w:p w:rsidRPr="00213D04" w:rsidR="00563F33" w:rsidP="00563F33" w:rsidRDefault="00563F33" w14:paraId="14011132" w14:textId="77777777">
      <w:pPr>
        <w:rPr>
          <w:lang w:val="fr-CA"/>
        </w:rPr>
      </w:pPr>
    </w:p>
    <w:p w:rsidRPr="00762901" w:rsidR="00563F33" w:rsidP="4A78EFC3" w:rsidRDefault="00213D04" w14:paraId="1697467E" w14:textId="7B70282D">
      <w:pPr>
        <w:pStyle w:val="Normal"/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fr-CA"/>
        </w:rPr>
      </w:pPr>
      <w:r w:rsidRPr="4A78EFC3" w:rsidR="00213D04">
        <w:rPr>
          <w:lang w:val="fr-CA"/>
        </w:rPr>
        <w:t>Traduction et a</w:t>
      </w:r>
      <w:r w:rsidRPr="4A78EFC3" w:rsidR="00563F33">
        <w:rPr>
          <w:lang w:val="fr-CA"/>
        </w:rPr>
        <w:t xml:space="preserve">daptation </w:t>
      </w:r>
      <w:r w:rsidRPr="4A78EFC3" w:rsidR="00213D04">
        <w:rPr>
          <w:lang w:val="fr-CA"/>
        </w:rPr>
        <w:t xml:space="preserve">de </w:t>
      </w:r>
      <w:r w:rsidRPr="4A78EFC3" w:rsidR="00762901">
        <w:rPr>
          <w:lang w:val="fr-CA"/>
        </w:rPr>
        <w:t xml:space="preserve">« </w:t>
      </w:r>
      <w:hyperlink r:id="R6e1edfec864f4acd">
        <w:r w:rsidRPr="4A78EFC3" w:rsidR="00563F33">
          <w:rPr>
            <w:rStyle w:val="Hyperlink"/>
            <w:lang w:val="fr-CA"/>
          </w:rPr>
          <w:t>Appendix A: Checklist for Accessibility</w:t>
        </w:r>
      </w:hyperlink>
      <w:r w:rsidRPr="4A78EFC3" w:rsidR="00762901">
        <w:rPr>
          <w:lang w:val="fr-CA"/>
        </w:rPr>
        <w:t xml:space="preserve"> », </w:t>
      </w:r>
      <w:hyperlink r:id="Ra58399b5aab34c84">
        <w:r w:rsidRPr="4A78EFC3" w:rsidR="00563F33">
          <w:rPr>
            <w:rStyle w:val="Hyperlink"/>
            <w:i w:val="1"/>
            <w:iCs w:val="1"/>
            <w:lang w:val="fr-CA"/>
          </w:rPr>
          <w:t>Accessibility Toolkit – 2</w:t>
        </w:r>
        <w:r w:rsidRPr="4A78EFC3" w:rsidR="00563F33">
          <w:rPr>
            <w:rStyle w:val="Hyperlink"/>
            <w:i w:val="1"/>
            <w:iCs w:val="1"/>
            <w:vertAlign w:val="superscript"/>
            <w:lang w:val="fr-CA"/>
          </w:rPr>
          <w:t>nd</w:t>
        </w:r>
        <w:r w:rsidRPr="4A78EFC3" w:rsidR="00563F33">
          <w:rPr>
            <w:rStyle w:val="Hyperlink"/>
            <w:i w:val="1"/>
            <w:iCs w:val="1"/>
            <w:lang w:val="fr-CA"/>
          </w:rPr>
          <w:t xml:space="preserve"> Edition</w:t>
        </w:r>
      </w:hyperlink>
      <w:r w:rsidRPr="4A78EFC3" w:rsidR="00563F33">
        <w:rPr>
          <w:lang w:val="fr-CA"/>
        </w:rPr>
        <w:t xml:space="preserve"> (2018) </w:t>
      </w:r>
      <w:r w:rsidRPr="4A78EFC3" w:rsidR="00762901">
        <w:rPr>
          <w:lang w:val="fr-CA"/>
        </w:rPr>
        <w:t>par</w:t>
      </w:r>
      <w:r w:rsidRPr="4A78EFC3" w:rsidR="00563F33">
        <w:rPr>
          <w:lang w:val="fr-CA"/>
        </w:rPr>
        <w:t xml:space="preserve"> Amanda Coolidge, Sue </w:t>
      </w:r>
      <w:r w:rsidRPr="4A78EFC3" w:rsidR="00563F33">
        <w:rPr>
          <w:lang w:val="fr-CA"/>
        </w:rPr>
        <w:t>Doner</w:t>
      </w:r>
      <w:r w:rsidRPr="4A78EFC3" w:rsidR="00563F33">
        <w:rPr>
          <w:lang w:val="fr-CA"/>
        </w:rPr>
        <w:t xml:space="preserve">, Tara Robertson </w:t>
      </w:r>
      <w:r w:rsidRPr="4A78EFC3" w:rsidR="00762901">
        <w:rPr>
          <w:lang w:val="fr-CA"/>
        </w:rPr>
        <w:t>et</w:t>
      </w:r>
      <w:r w:rsidRPr="4A78EFC3" w:rsidR="00563F33">
        <w:rPr>
          <w:lang w:val="fr-CA"/>
        </w:rPr>
        <w:t xml:space="preserve"> Josie Gray, CC BY 4.0</w:t>
      </w:r>
      <w:r w:rsidRPr="4A78EFC3" w:rsidR="207338C1">
        <w:rPr>
          <w:lang w:val="fr-CA"/>
        </w:rPr>
        <w:t xml:space="preserve"> et </w:t>
      </w:r>
      <w:r w:rsidRPr="4A78EFC3" w:rsidR="207338C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“</w:t>
      </w:r>
      <w:hyperlink r:id="R330f61378dc048ac">
        <w:r w:rsidRPr="4A78EFC3" w:rsidR="207338C1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CA"/>
          </w:rPr>
          <w:t>Accessibility Checklist</w:t>
        </w:r>
      </w:hyperlink>
      <w:r w:rsidRPr="4A78EFC3" w:rsidR="207338C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», </w:t>
      </w:r>
      <w:hyperlink r:id="Rc17bb6e8e85b403e">
        <w:r w:rsidRPr="4A78EFC3" w:rsidR="207338C1">
          <w:rPr>
            <w:rStyle w:val="Hyperlink"/>
            <w:rFonts w:ascii="Calibri" w:hAnsi="Calibri" w:eastAsia="Calibri" w:cs="Calibri"/>
            <w:b w:val="0"/>
            <w:bCs w:val="0"/>
            <w:i w:val="1"/>
            <w:iCs w:val="1"/>
            <w:caps w:val="0"/>
            <w:smallCaps w:val="0"/>
            <w:strike w:val="0"/>
            <w:dstrike w:val="0"/>
            <w:noProof w:val="0"/>
            <w:sz w:val="22"/>
            <w:szCs w:val="22"/>
            <w:lang w:val="en-CA"/>
          </w:rPr>
          <w:t>The Rebus Guide to Publishing Open Textbooks (So Far)</w:t>
        </w:r>
      </w:hyperlink>
      <w:r w:rsidRPr="4A78EFC3" w:rsidR="207338C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(2019) par Apurva Ashok, Zoe Wake Hyde et Kaitlin Schilling, CC BY 4.0.</w:t>
      </w:r>
    </w:p>
    <w:p w:rsidRPr="00762901" w:rsidR="00563F33" w:rsidP="4A78EFC3" w:rsidRDefault="00213D04" w14:paraId="64D26801" w14:textId="633C3669">
      <w:pPr>
        <w:pStyle w:val="Normal"/>
        <w:rPr>
          <w:lang w:val="fr-CA"/>
        </w:rPr>
      </w:pPr>
    </w:p>
    <w:sectPr w:rsidRPr="00762901" w:rsidR="00563F33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A2E35"/>
    <w:multiLevelType w:val="multilevel"/>
    <w:tmpl w:val="CE042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8511396"/>
    <w:multiLevelType w:val="hybridMultilevel"/>
    <w:tmpl w:val="0C707C30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C5477D8"/>
    <w:multiLevelType w:val="multilevel"/>
    <w:tmpl w:val="DBE0C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2A7926F4"/>
    <w:multiLevelType w:val="multilevel"/>
    <w:tmpl w:val="2BDE5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325F155D"/>
    <w:multiLevelType w:val="multilevel"/>
    <w:tmpl w:val="714C0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39B8153B"/>
    <w:multiLevelType w:val="multilevel"/>
    <w:tmpl w:val="77DEE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6EF908BA"/>
    <w:multiLevelType w:val="multilevel"/>
    <w:tmpl w:val="E07A3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7E2A6B2A"/>
    <w:multiLevelType w:val="multilevel"/>
    <w:tmpl w:val="0C068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086153876">
    <w:abstractNumId w:val="4"/>
  </w:num>
  <w:num w:numId="2" w16cid:durableId="1000045407">
    <w:abstractNumId w:val="0"/>
  </w:num>
  <w:num w:numId="3" w16cid:durableId="1112282804">
    <w:abstractNumId w:val="5"/>
  </w:num>
  <w:num w:numId="4" w16cid:durableId="595021693">
    <w:abstractNumId w:val="6"/>
  </w:num>
  <w:num w:numId="5" w16cid:durableId="1660159162">
    <w:abstractNumId w:val="2"/>
  </w:num>
  <w:num w:numId="6" w16cid:durableId="1641298935">
    <w:abstractNumId w:val="7"/>
  </w:num>
  <w:num w:numId="7" w16cid:durableId="1470320080">
    <w:abstractNumId w:val="3"/>
  </w:num>
  <w:num w:numId="8" w16cid:durableId="1579049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F33"/>
    <w:rsid w:val="00030200"/>
    <w:rsid w:val="000C7F82"/>
    <w:rsid w:val="00155A7D"/>
    <w:rsid w:val="001A0AF2"/>
    <w:rsid w:val="001A3625"/>
    <w:rsid w:val="00213D04"/>
    <w:rsid w:val="002D420C"/>
    <w:rsid w:val="0032784C"/>
    <w:rsid w:val="003A39B6"/>
    <w:rsid w:val="003D02A1"/>
    <w:rsid w:val="003D4BF2"/>
    <w:rsid w:val="00432743"/>
    <w:rsid w:val="00563F33"/>
    <w:rsid w:val="005A5A7B"/>
    <w:rsid w:val="005F514E"/>
    <w:rsid w:val="00611A53"/>
    <w:rsid w:val="00665ECC"/>
    <w:rsid w:val="00675584"/>
    <w:rsid w:val="00682AE9"/>
    <w:rsid w:val="00697BBA"/>
    <w:rsid w:val="006C1B87"/>
    <w:rsid w:val="00762901"/>
    <w:rsid w:val="007F04AD"/>
    <w:rsid w:val="007F5A64"/>
    <w:rsid w:val="008035EC"/>
    <w:rsid w:val="0081018E"/>
    <w:rsid w:val="00810369"/>
    <w:rsid w:val="00873B87"/>
    <w:rsid w:val="008A7AE3"/>
    <w:rsid w:val="00A051EB"/>
    <w:rsid w:val="00A10775"/>
    <w:rsid w:val="00AC074D"/>
    <w:rsid w:val="00B208DC"/>
    <w:rsid w:val="00B255DF"/>
    <w:rsid w:val="00BC6EE8"/>
    <w:rsid w:val="00CB3019"/>
    <w:rsid w:val="00CB6816"/>
    <w:rsid w:val="00D33ECA"/>
    <w:rsid w:val="00D468E8"/>
    <w:rsid w:val="00DA68D2"/>
    <w:rsid w:val="00E20018"/>
    <w:rsid w:val="00E358F3"/>
    <w:rsid w:val="00E92AD3"/>
    <w:rsid w:val="00EC6A43"/>
    <w:rsid w:val="00F0738F"/>
    <w:rsid w:val="00FB134C"/>
    <w:rsid w:val="16E57ED8"/>
    <w:rsid w:val="207338C1"/>
    <w:rsid w:val="281DBC47"/>
    <w:rsid w:val="4590E1EF"/>
    <w:rsid w:val="4A78EFC3"/>
    <w:rsid w:val="58121E23"/>
    <w:rsid w:val="7425F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E2216"/>
  <w15:chartTrackingRefBased/>
  <w15:docId w15:val="{20040173-48C5-4E08-8098-EB35E663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3F33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63F33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63F3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563F33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63F3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3F3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35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customXml" Target="../customXml/item3.xml" Id="rId11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Relationship Type="http://schemas.openxmlformats.org/officeDocument/2006/relationships/hyperlink" Target="https://opentextbc.ca/accessibilitytoolkit/back-matter/appendix-checklist-for-accessibility-toolkit/" TargetMode="External" Id="R6e1edfec864f4acd" /><Relationship Type="http://schemas.openxmlformats.org/officeDocument/2006/relationships/hyperlink" Target="https://opentextbc.ca/accessibilitytoolkit" TargetMode="External" Id="Ra58399b5aab34c84" /><Relationship Type="http://schemas.openxmlformats.org/officeDocument/2006/relationships/hyperlink" Target="https://press.rebus.community/the-rebus-guide-to-publishing-open-textbooks/back-matter/accessibility-assessment/" TargetMode="External" Id="R330f61378dc048ac" /><Relationship Type="http://schemas.openxmlformats.org/officeDocument/2006/relationships/hyperlink" Target="https://press.rebus.community/the-rebus-guide-to-publishing-open-textbooks/" TargetMode="External" Id="Rc17bb6e8e85b403e" /><Relationship Type="http://schemas.openxmlformats.org/officeDocument/2006/relationships/glossaryDocument" Target="glossary/document.xml" Id="Rda1db583e6da43e0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37855-71f3-49f7-b0c2-daa8fe12bad9}"/>
      </w:docPartPr>
      <w:docPartBody>
        <w:p w14:paraId="3D7549D4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7909BE2019348A95030D97E13DA52" ma:contentTypeVersion="13" ma:contentTypeDescription="Create a new document." ma:contentTypeScope="" ma:versionID="97279154f65b3e9fe9a3a758d382c6a7">
  <xsd:schema xmlns:xsd="http://www.w3.org/2001/XMLSchema" xmlns:xs="http://www.w3.org/2001/XMLSchema" xmlns:p="http://schemas.microsoft.com/office/2006/metadata/properties" xmlns:ns2="d7771a8d-72d6-4339-994c-a7ba70522965" xmlns:ns3="d75ab629-6a3d-4022-97d6-283fd502d39a" targetNamespace="http://schemas.microsoft.com/office/2006/metadata/properties" ma:root="true" ma:fieldsID="3a214018bb65c546afa988184ea4b611" ns2:_="" ns3:_="">
    <xsd:import namespace="d7771a8d-72d6-4339-994c-a7ba70522965"/>
    <xsd:import namespace="d75ab629-6a3d-4022-97d6-283fd502d3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71a8d-72d6-4339-994c-a7ba705229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383ab3d-3311-46c7-9827-319eef876c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ab629-6a3d-4022-97d6-283fd502d39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bb8e51d-3e9b-477e-a0a7-c8e6a289acd7}" ma:internalName="TaxCatchAll" ma:showField="CatchAllData" ma:web="d75ab629-6a3d-4022-97d6-283fd502d3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771a8d-72d6-4339-994c-a7ba70522965">
      <Terms xmlns="http://schemas.microsoft.com/office/infopath/2007/PartnerControls"/>
    </lcf76f155ced4ddcb4097134ff3c332f>
    <TaxCatchAll xmlns="d75ab629-6a3d-4022-97d6-283fd502d39a" xsi:nil="true"/>
  </documentManagement>
</p:properties>
</file>

<file path=customXml/itemProps1.xml><?xml version="1.0" encoding="utf-8"?>
<ds:datastoreItem xmlns:ds="http://schemas.openxmlformats.org/officeDocument/2006/customXml" ds:itemID="{D3D41DE5-83F2-4320-9C44-DBD25952DCB6}"/>
</file>

<file path=customXml/itemProps2.xml><?xml version="1.0" encoding="utf-8"?>
<ds:datastoreItem xmlns:ds="http://schemas.openxmlformats.org/officeDocument/2006/customXml" ds:itemID="{20A5EF38-7693-4C2D-A734-456DFC80063B}"/>
</file>

<file path=customXml/itemProps3.xml><?xml version="1.0" encoding="utf-8"?>
<ds:datastoreItem xmlns:ds="http://schemas.openxmlformats.org/officeDocument/2006/customXml" ds:itemID="{93D28306-FB90-40FF-AC69-7407DAEB3AD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Melanie Brunet</dc:creator>
  <keywords/>
  <dc:description/>
  <lastModifiedBy>Mélanie Brunet</lastModifiedBy>
  <revision>44</revision>
  <dcterms:created xsi:type="dcterms:W3CDTF">2023-09-04T19:50:00.0000000Z</dcterms:created>
  <dcterms:modified xsi:type="dcterms:W3CDTF">2023-09-21T00:40:58.7345385Z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0x010100B987909BE2019348A95030D97E13DA52</vt:lpwstr>
  </property>
  <property fmtid="{D5CDD505-2E9C-101B-9397-08002B2CF9AE}" pid="3" name="MediaServiceImageTags">
    <vt:lpwstr/>
  </property>
</Properties>
</file>